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59" w:rsidRPr="00345559" w:rsidRDefault="00345559" w:rsidP="00EA0B5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45559">
        <w:rPr>
          <w:rFonts w:ascii="Times New Roman" w:hAnsi="Times New Roman" w:cs="Times New Roman"/>
          <w:b/>
          <w:sz w:val="32"/>
          <w:szCs w:val="32"/>
          <w:u w:val="single"/>
        </w:rPr>
        <w:t>Статья 9. Основные полномочия контрольно-счетных органов (в ред. Федерального закона от 01.07.2021 N 255-ФЗ)</w:t>
      </w:r>
    </w:p>
    <w:p w:rsidR="00EA0B5E" w:rsidRDefault="00ED0AAA" w:rsidP="00345559">
      <w:pPr>
        <w:jc w:val="both"/>
      </w:pPr>
      <w:r w:rsidRPr="00EA0B5E">
        <w:rPr>
          <w:rFonts w:ascii="Times New Roman" w:hAnsi="Times New Roman" w:cs="Times New Roman"/>
          <w:b/>
          <w:sz w:val="28"/>
          <w:szCs w:val="28"/>
        </w:rPr>
        <w:t>2. Контрольно-счетный орган муниципального образования осуществляет следующие основные полномочия:</w:t>
      </w:r>
      <w:r>
        <w:t xml:space="preserve"> </w:t>
      </w:r>
    </w:p>
    <w:p w:rsidR="00345559" w:rsidRPr="00345559" w:rsidRDefault="00ED0AAA" w:rsidP="00345559">
      <w:pPr>
        <w:jc w:val="both"/>
        <w:rPr>
          <w:rFonts w:ascii="Times New Roman" w:hAnsi="Times New Roman" w:cs="Times New Roman"/>
          <w:sz w:val="24"/>
          <w:szCs w:val="24"/>
        </w:rPr>
      </w:pPr>
      <w:r w:rsidRPr="00345559">
        <w:rPr>
          <w:rFonts w:ascii="Times New Roman" w:hAnsi="Times New Roman" w:cs="Times New Roman"/>
          <w:sz w:val="24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345559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345559">
        <w:rPr>
          <w:rFonts w:ascii="Times New Roman" w:hAnsi="Times New Roman" w:cs="Times New Roman"/>
          <w:sz w:val="24"/>
          <w:szCs w:val="24"/>
        </w:rPr>
        <w:t xml:space="preserve">учаях, предусмотренных законодательством Российской Федерации; </w:t>
      </w:r>
    </w:p>
    <w:p w:rsidR="00345559" w:rsidRPr="00345559" w:rsidRDefault="00ED0AAA" w:rsidP="00345559">
      <w:pPr>
        <w:jc w:val="both"/>
        <w:rPr>
          <w:rFonts w:ascii="Times New Roman" w:hAnsi="Times New Roman" w:cs="Times New Roman"/>
          <w:sz w:val="24"/>
          <w:szCs w:val="24"/>
        </w:rPr>
      </w:pPr>
      <w:r w:rsidRPr="00345559">
        <w:rPr>
          <w:rFonts w:ascii="Times New Roman" w:hAnsi="Times New Roman" w:cs="Times New Roman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345559" w:rsidRPr="00345559" w:rsidRDefault="00ED0AAA" w:rsidP="00345559">
      <w:pPr>
        <w:jc w:val="both"/>
        <w:rPr>
          <w:rFonts w:ascii="Times New Roman" w:hAnsi="Times New Roman" w:cs="Times New Roman"/>
          <w:sz w:val="24"/>
          <w:szCs w:val="24"/>
        </w:rPr>
      </w:pPr>
      <w:r w:rsidRPr="00345559">
        <w:rPr>
          <w:rFonts w:ascii="Times New Roman" w:hAnsi="Times New Roman" w:cs="Times New Roman"/>
          <w:sz w:val="24"/>
          <w:szCs w:val="24"/>
        </w:rPr>
        <w:t xml:space="preserve"> 3) внешняя проверка годового отчета об исполнении местного бюджета; </w:t>
      </w:r>
    </w:p>
    <w:p w:rsidR="00345559" w:rsidRPr="00345559" w:rsidRDefault="00ED0AAA" w:rsidP="00345559">
      <w:pPr>
        <w:jc w:val="both"/>
        <w:rPr>
          <w:rFonts w:ascii="Times New Roman" w:hAnsi="Times New Roman" w:cs="Times New Roman"/>
          <w:sz w:val="24"/>
          <w:szCs w:val="24"/>
        </w:rPr>
      </w:pPr>
      <w:r w:rsidRPr="00345559">
        <w:rPr>
          <w:rFonts w:ascii="Times New Roman" w:hAnsi="Times New Roman" w:cs="Times New Roman"/>
          <w:sz w:val="24"/>
          <w:szCs w:val="24"/>
        </w:rPr>
        <w:t xml:space="preserve">4) 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 </w:t>
      </w:r>
    </w:p>
    <w:p w:rsidR="00345559" w:rsidRPr="00345559" w:rsidRDefault="00ED0AAA" w:rsidP="00345559">
      <w:pPr>
        <w:jc w:val="both"/>
        <w:rPr>
          <w:rFonts w:ascii="Times New Roman" w:hAnsi="Times New Roman" w:cs="Times New Roman"/>
          <w:sz w:val="24"/>
          <w:szCs w:val="24"/>
        </w:rPr>
      </w:pPr>
      <w:r w:rsidRPr="00345559">
        <w:rPr>
          <w:rFonts w:ascii="Times New Roman" w:hAnsi="Times New Roman" w:cs="Times New Roman"/>
          <w:sz w:val="24"/>
          <w:szCs w:val="24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3455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5559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345559" w:rsidRPr="00345559" w:rsidRDefault="00ED0AAA" w:rsidP="003455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559">
        <w:rPr>
          <w:rFonts w:ascii="Times New Roman" w:hAnsi="Times New Roman" w:cs="Times New Roman"/>
          <w:sz w:val="24"/>
          <w:szCs w:val="24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</w:t>
      </w:r>
      <w:proofErr w:type="gramEnd"/>
    </w:p>
    <w:p w:rsidR="00345559" w:rsidRPr="00345559" w:rsidRDefault="00ED0AAA" w:rsidP="00345559">
      <w:pPr>
        <w:jc w:val="both"/>
        <w:rPr>
          <w:rFonts w:ascii="Times New Roman" w:hAnsi="Times New Roman" w:cs="Times New Roman"/>
          <w:sz w:val="24"/>
          <w:szCs w:val="24"/>
        </w:rPr>
      </w:pPr>
      <w:r w:rsidRPr="00345559">
        <w:rPr>
          <w:rFonts w:ascii="Times New Roman" w:hAnsi="Times New Roman" w:cs="Times New Roman"/>
          <w:sz w:val="24"/>
          <w:szCs w:val="24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 </w:t>
      </w:r>
    </w:p>
    <w:p w:rsidR="00345559" w:rsidRPr="00345559" w:rsidRDefault="00ED0AAA" w:rsidP="00345559">
      <w:pPr>
        <w:jc w:val="both"/>
        <w:rPr>
          <w:rFonts w:ascii="Times New Roman" w:hAnsi="Times New Roman" w:cs="Times New Roman"/>
          <w:sz w:val="24"/>
          <w:szCs w:val="24"/>
        </w:rPr>
      </w:pPr>
      <w:r w:rsidRPr="00345559">
        <w:rPr>
          <w:rFonts w:ascii="Times New Roman" w:hAnsi="Times New Roman" w:cs="Times New Roman"/>
          <w:sz w:val="24"/>
          <w:szCs w:val="24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45559" w:rsidRPr="00345559" w:rsidRDefault="00ED0AAA" w:rsidP="00345559">
      <w:pPr>
        <w:jc w:val="both"/>
        <w:rPr>
          <w:rFonts w:ascii="Times New Roman" w:hAnsi="Times New Roman" w:cs="Times New Roman"/>
          <w:sz w:val="24"/>
          <w:szCs w:val="24"/>
        </w:rPr>
      </w:pPr>
      <w:r w:rsidRPr="00345559">
        <w:rPr>
          <w:rFonts w:ascii="Times New Roman" w:hAnsi="Times New Roman" w:cs="Times New Roman"/>
          <w:sz w:val="24"/>
          <w:szCs w:val="24"/>
        </w:rPr>
        <w:t xml:space="preserve">9) проведение оперативного анализа исполнения и </w:t>
      </w:r>
      <w:proofErr w:type="gramStart"/>
      <w:r w:rsidRPr="0034555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45559">
        <w:rPr>
          <w:rFonts w:ascii="Times New Roman" w:hAnsi="Times New Roman" w:cs="Times New Roman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 </w:t>
      </w:r>
    </w:p>
    <w:p w:rsidR="00345559" w:rsidRPr="00345559" w:rsidRDefault="00ED0AAA" w:rsidP="00345559">
      <w:pPr>
        <w:jc w:val="both"/>
        <w:rPr>
          <w:rFonts w:ascii="Times New Roman" w:hAnsi="Times New Roman" w:cs="Times New Roman"/>
          <w:sz w:val="24"/>
          <w:szCs w:val="24"/>
        </w:rPr>
      </w:pPr>
      <w:r w:rsidRPr="00345559">
        <w:rPr>
          <w:rFonts w:ascii="Times New Roman" w:hAnsi="Times New Roman" w:cs="Times New Roman"/>
          <w:sz w:val="24"/>
          <w:szCs w:val="24"/>
        </w:rPr>
        <w:t xml:space="preserve">10) осуществление </w:t>
      </w:r>
      <w:proofErr w:type="gramStart"/>
      <w:r w:rsidRPr="0034555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45559">
        <w:rPr>
          <w:rFonts w:ascii="Times New Roman" w:hAnsi="Times New Roman" w:cs="Times New Roman"/>
          <w:sz w:val="24"/>
          <w:szCs w:val="24"/>
        </w:rPr>
        <w:t xml:space="preserve"> состоянием муниципального внутреннего и внешнего долга; </w:t>
      </w:r>
    </w:p>
    <w:p w:rsidR="00345559" w:rsidRPr="00345559" w:rsidRDefault="00ED0AAA" w:rsidP="00345559">
      <w:pPr>
        <w:jc w:val="both"/>
        <w:rPr>
          <w:rFonts w:ascii="Times New Roman" w:hAnsi="Times New Roman" w:cs="Times New Roman"/>
          <w:sz w:val="24"/>
          <w:szCs w:val="24"/>
        </w:rPr>
      </w:pPr>
      <w:r w:rsidRPr="00345559">
        <w:rPr>
          <w:rFonts w:ascii="Times New Roman" w:hAnsi="Times New Roman" w:cs="Times New Roman"/>
          <w:sz w:val="24"/>
          <w:szCs w:val="24"/>
        </w:rPr>
        <w:lastRenderedPageBreak/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 </w:t>
      </w:r>
    </w:p>
    <w:p w:rsidR="00345559" w:rsidRPr="00345559" w:rsidRDefault="00ED0AAA" w:rsidP="00345559">
      <w:pPr>
        <w:jc w:val="both"/>
        <w:rPr>
          <w:rFonts w:ascii="Times New Roman" w:hAnsi="Times New Roman" w:cs="Times New Roman"/>
          <w:sz w:val="24"/>
          <w:szCs w:val="24"/>
        </w:rPr>
      </w:pPr>
      <w:r w:rsidRPr="00345559">
        <w:rPr>
          <w:rFonts w:ascii="Times New Roman" w:hAnsi="Times New Roman" w:cs="Times New Roman"/>
          <w:sz w:val="24"/>
          <w:szCs w:val="24"/>
        </w:rPr>
        <w:t xml:space="preserve">12) участие в пределах полномочий в мероприятиях, направленных на противодействие коррупции; </w:t>
      </w:r>
    </w:p>
    <w:p w:rsidR="00345559" w:rsidRPr="00345559" w:rsidRDefault="00ED0AAA" w:rsidP="00345559">
      <w:pPr>
        <w:jc w:val="both"/>
        <w:rPr>
          <w:rFonts w:ascii="Times New Roman" w:hAnsi="Times New Roman" w:cs="Times New Roman"/>
          <w:sz w:val="24"/>
          <w:szCs w:val="24"/>
        </w:rPr>
      </w:pPr>
      <w:r w:rsidRPr="00345559">
        <w:rPr>
          <w:rFonts w:ascii="Times New Roman" w:hAnsi="Times New Roman" w:cs="Times New Roman"/>
          <w:sz w:val="24"/>
          <w:szCs w:val="24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 </w:t>
      </w:r>
    </w:p>
    <w:p w:rsidR="007523D5" w:rsidRPr="00345559" w:rsidRDefault="00ED0AAA" w:rsidP="00345559">
      <w:pPr>
        <w:jc w:val="both"/>
        <w:rPr>
          <w:rFonts w:ascii="Times New Roman" w:hAnsi="Times New Roman" w:cs="Times New Roman"/>
          <w:sz w:val="24"/>
          <w:szCs w:val="24"/>
        </w:rPr>
      </w:pPr>
      <w:r w:rsidRPr="0034555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45559">
        <w:rPr>
          <w:rFonts w:ascii="Times New Roman" w:hAnsi="Times New Roman" w:cs="Times New Roman"/>
          <w:sz w:val="24"/>
          <w:szCs w:val="24"/>
        </w:rPr>
        <w:t>Контрольно-счетный орган муниципального района или городского округа с внутригородским делением наряду с полномочиями, предусмотренными частью 2 настоящей статьи, осуществляет контроль за законностью и эффективностью использования средств бюджета муниципального района, бюджета городского округа с внутригородским делением, поступивших соответственно в бюджеты поселений, входящих в состав данного муниципального района, бюджеты внутригородских районов, входящих в состав данного городского округа с внутригородским делением.</w:t>
      </w:r>
      <w:proofErr w:type="gramEnd"/>
    </w:p>
    <w:sectPr w:rsidR="007523D5" w:rsidRPr="00345559" w:rsidSect="0095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3D61"/>
    <w:multiLevelType w:val="multilevel"/>
    <w:tmpl w:val="C53E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7D0393"/>
    <w:multiLevelType w:val="multilevel"/>
    <w:tmpl w:val="FD34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7C9"/>
    <w:rsid w:val="000A6798"/>
    <w:rsid w:val="000C4D61"/>
    <w:rsid w:val="00215616"/>
    <w:rsid w:val="0024421E"/>
    <w:rsid w:val="00250FF0"/>
    <w:rsid w:val="002875E9"/>
    <w:rsid w:val="002A2D33"/>
    <w:rsid w:val="00345559"/>
    <w:rsid w:val="003D23B0"/>
    <w:rsid w:val="0040135C"/>
    <w:rsid w:val="004250BF"/>
    <w:rsid w:val="00453373"/>
    <w:rsid w:val="00507664"/>
    <w:rsid w:val="0054686A"/>
    <w:rsid w:val="006512B2"/>
    <w:rsid w:val="00700FE0"/>
    <w:rsid w:val="007523D5"/>
    <w:rsid w:val="007845AA"/>
    <w:rsid w:val="0079408C"/>
    <w:rsid w:val="007D4282"/>
    <w:rsid w:val="00846499"/>
    <w:rsid w:val="00874927"/>
    <w:rsid w:val="008B474C"/>
    <w:rsid w:val="00954B64"/>
    <w:rsid w:val="00977719"/>
    <w:rsid w:val="00C8521B"/>
    <w:rsid w:val="00CB5B44"/>
    <w:rsid w:val="00D301E1"/>
    <w:rsid w:val="00DA6B87"/>
    <w:rsid w:val="00E07EAC"/>
    <w:rsid w:val="00E577C9"/>
    <w:rsid w:val="00EA0B5E"/>
    <w:rsid w:val="00ED0AAA"/>
    <w:rsid w:val="00F265D5"/>
    <w:rsid w:val="00F817C9"/>
    <w:rsid w:val="00F87D7C"/>
    <w:rsid w:val="00FE3438"/>
    <w:rsid w:val="00FE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64"/>
  </w:style>
  <w:style w:type="paragraph" w:styleId="1">
    <w:name w:val="heading 1"/>
    <w:basedOn w:val="a"/>
    <w:next w:val="a"/>
    <w:link w:val="10"/>
    <w:uiPriority w:val="9"/>
    <w:qFormat/>
    <w:rsid w:val="008464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68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68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4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4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7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468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68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4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-separate">
    <w:name w:val="sh-separate"/>
    <w:basedOn w:val="a0"/>
    <w:rsid w:val="0054686A"/>
  </w:style>
  <w:style w:type="character" w:customStyle="1" w:styleId="ingredients-tabletd">
    <w:name w:val="ingredients-table__td"/>
    <w:basedOn w:val="a0"/>
    <w:rsid w:val="0054686A"/>
  </w:style>
  <w:style w:type="paragraph" w:styleId="a5">
    <w:name w:val="Balloon Text"/>
    <w:basedOn w:val="a"/>
    <w:link w:val="a6"/>
    <w:uiPriority w:val="99"/>
    <w:semiHidden/>
    <w:unhideWhenUsed/>
    <w:rsid w:val="0075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3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6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4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464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ecept-info">
    <w:name w:val="recept-info"/>
    <w:basedOn w:val="a0"/>
    <w:rsid w:val="00846499"/>
  </w:style>
  <w:style w:type="character" w:styleId="a7">
    <w:name w:val="Emphasis"/>
    <w:basedOn w:val="a0"/>
    <w:uiPriority w:val="20"/>
    <w:qFormat/>
    <w:rsid w:val="00846499"/>
    <w:rPr>
      <w:i/>
      <w:iCs/>
    </w:rPr>
  </w:style>
  <w:style w:type="character" w:customStyle="1" w:styleId="author">
    <w:name w:val="author"/>
    <w:basedOn w:val="a0"/>
    <w:rsid w:val="00846499"/>
  </w:style>
  <w:style w:type="paragraph" w:customStyle="1" w:styleId="summary">
    <w:name w:val="summary"/>
    <w:basedOn w:val="a"/>
    <w:rsid w:val="0084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46499"/>
  </w:style>
  <w:style w:type="character" w:styleId="a8">
    <w:name w:val="Strong"/>
    <w:basedOn w:val="a0"/>
    <w:uiPriority w:val="22"/>
    <w:qFormat/>
    <w:rsid w:val="00846499"/>
    <w:rPr>
      <w:b/>
      <w:bCs/>
    </w:rPr>
  </w:style>
  <w:style w:type="character" w:customStyle="1" w:styleId="value">
    <w:name w:val="value"/>
    <w:basedOn w:val="a0"/>
    <w:rsid w:val="00846499"/>
  </w:style>
  <w:style w:type="character" w:customStyle="1" w:styleId="type">
    <w:name w:val="type"/>
    <w:basedOn w:val="a0"/>
    <w:rsid w:val="00846499"/>
  </w:style>
  <w:style w:type="character" w:customStyle="1" w:styleId="pe6b95d75">
    <w:name w:val="pe6b95d75"/>
    <w:basedOn w:val="a0"/>
    <w:rsid w:val="00846499"/>
  </w:style>
  <w:style w:type="character" w:customStyle="1" w:styleId="ud402cc6b">
    <w:name w:val="ud402cc6b"/>
    <w:basedOn w:val="a0"/>
    <w:rsid w:val="00846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876">
          <w:marLeft w:val="-150"/>
          <w:marRight w:val="-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4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45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92709">
                          <w:marLeft w:val="1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6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0770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5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8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112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28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4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1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7990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96895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single" w:sz="6" w:space="0" w:color="DDDCDA"/>
                                            <w:right w:val="single" w:sz="6" w:space="0" w:color="DDDCDA"/>
                                          </w:divBdr>
                                          <w:divsChild>
                                            <w:div w:id="192252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30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37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32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739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11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479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371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100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31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19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608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2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672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150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954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6966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10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80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977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01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310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088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771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487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88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6165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798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955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0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2EC5-7816-4632-9B8C-96258C13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2023-01-10T04:59:00Z</cp:lastPrinted>
  <dcterms:created xsi:type="dcterms:W3CDTF">2025-01-14T08:25:00Z</dcterms:created>
  <dcterms:modified xsi:type="dcterms:W3CDTF">2025-01-14T08:25:00Z</dcterms:modified>
</cp:coreProperties>
</file>