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5F" w:rsidRPr="009C355F" w:rsidRDefault="009C355F" w:rsidP="009C355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АНТИКРИЗИСНЫЕ МЕРЫ</w:t>
      </w:r>
    </w:p>
    <w:p w:rsidR="009C355F" w:rsidRPr="009C355F" w:rsidRDefault="009C355F" w:rsidP="00617D91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Закреплены полномочия Правительственной комиссии по контролю за осуществлением иностранных инвестиций по рассмотрению вопроса о целесообразности совершения сделок, на которые установлен запрет и которые могут быть совершены на основании специального решения Президента</w:t>
      </w:r>
    </w:p>
    <w:p w:rsidR="009C355F" w:rsidRPr="009C355F" w:rsidRDefault="009C355F" w:rsidP="009C355F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9C355F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9C355F" w:rsidRPr="009C355F" w:rsidTr="009C355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C355F" w:rsidRPr="009C355F" w:rsidRDefault="009C355F" w:rsidP="009C355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55F">
              <w:rPr>
                <w:noProof/>
              </w:rPr>
              <w:drawing>
                <wp:inline distT="0" distB="0" distL="0" distR="0" wp14:anchorId="2A320D12" wp14:editId="32CB05E0">
                  <wp:extent cx="114300" cy="144780"/>
                  <wp:effectExtent l="0" t="0" r="0" b="7620"/>
                  <wp:docPr id="2" name="Рисунок 2" descr="C:\Users\Ulianova.T.M\AppData\Local\Microsoft\Windows\INetCache\Content.MSO\127ABA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lianova.T.M\AppData\Local\Microsoft\Windows\INetCache\Content.MSO\127ABA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355F" w:rsidRPr="00617D91" w:rsidRDefault="009C355F" w:rsidP="00617D91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91">
              <w:rPr>
                <w:rFonts w:ascii="Times New Roman" w:eastAsia="Times New Roman" w:hAnsi="Times New Roman" w:cs="Times New Roman"/>
                <w:lang w:eastAsia="ru-RU"/>
              </w:rPr>
              <w:t xml:space="preserve">Указ Президента РФ от </w:t>
            </w:r>
            <w:r w:rsidRPr="00617D91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143</w:t>
            </w:r>
            <w:r w:rsidR="00617D91" w:rsidRPr="00617D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7D91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Указ Президента Российской Федерации от 5 августа 2022 г. N 520 "О применении специальных экономических мер в финансовой и топливно-энергетической сферах в связи с недружественными действиями некоторых иностранных государств и международных организаций"</w:t>
            </w:r>
          </w:p>
        </w:tc>
      </w:tr>
    </w:tbl>
    <w:p w:rsidR="009C355F" w:rsidRPr="009C355F" w:rsidRDefault="009C355F" w:rsidP="00617D91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сделках с ценными бумагами российских юридических лиц и долями в них, принадлежащими иностранным лицам, связанным с недружественными государствами, запрет на совершение которых установлен Указом Президента РФ от 5 августа 2022 г. N 520.</w:t>
      </w:r>
    </w:p>
    <w:p w:rsidR="009C355F" w:rsidRPr="009C355F" w:rsidRDefault="009C355F" w:rsidP="00617D91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подготавливает мотивированную рекомендацию о целесообразности или нецелесообразности совершения таких сделок.</w:t>
      </w:r>
    </w:p>
    <w:p w:rsidR="009C355F" w:rsidRPr="009C355F" w:rsidRDefault="009C355F" w:rsidP="00617D91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Предусмотрено, что в случае, если сделки направлены на приобретение акций (долей в уставных капиталах) финансовых организаций или установление контроля в отношении акционеров (участников) финансовых организаций, для подготовки мотивированной рекомендации необходимо наличие предварительного согласия Банка России.</w:t>
      </w:r>
    </w:p>
    <w:p w:rsidR="009C355F" w:rsidRPr="009C355F" w:rsidRDefault="009C355F" w:rsidP="0003106E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Закреплено, что специальное решение Президента может быть принято без учета вышеназванных требований.</w:t>
      </w:r>
    </w:p>
    <w:p w:rsidR="009C355F" w:rsidRPr="009C355F" w:rsidRDefault="009C355F" w:rsidP="00617D91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вступает в силу со дня его официального опубликования.</w:t>
      </w:r>
    </w:p>
    <w:p w:rsidR="009C355F" w:rsidRPr="009C355F" w:rsidRDefault="009C355F" w:rsidP="009C355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852" w:rsidRPr="0064629A" w:rsidRDefault="00571852" w:rsidP="0057185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КОНСТИТУЦИОННЫЙ СТРОЙ. ОСНОВЫ ГОСУДАРСТВЕННОГО УПРАВЛЕНИЯ</w:t>
      </w:r>
    </w:p>
    <w:p w:rsidR="00571852" w:rsidRPr="0064629A" w:rsidRDefault="00571852" w:rsidP="005718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Уточнены ограничения и запреты в отношении сотрудников органов принудительного исполнения</w:t>
      </w:r>
    </w:p>
    <w:p w:rsidR="00571852" w:rsidRPr="0064629A" w:rsidRDefault="00571852" w:rsidP="00571852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64629A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571852" w:rsidRPr="0064629A" w:rsidTr="00EE072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71852" w:rsidRPr="0064629A" w:rsidRDefault="00571852" w:rsidP="00EE072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4629A">
              <w:rPr>
                <w:noProof/>
              </w:rPr>
              <w:drawing>
                <wp:inline distT="0" distB="0" distL="0" distR="0" wp14:anchorId="3B65DFE5" wp14:editId="4E4B251D">
                  <wp:extent cx="114300" cy="144780"/>
                  <wp:effectExtent l="0" t="0" r="0" b="7620"/>
                  <wp:docPr id="1" name="Рисунок 1" descr="C:\Users\Ulianova.T.M\AppData\Local\Microsoft\Windows\INetCache\Content.MSO\10827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lianova.T.M\AppData\Local\Microsoft\Windows\INetCache\Content.MSO\10827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852" w:rsidRPr="0064629A" w:rsidRDefault="00571852" w:rsidP="00EE072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3C9D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</w:t>
            </w:r>
            <w:r w:rsidRPr="00963C9D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29-ФЗ</w:t>
            </w:r>
            <w:r w:rsidRPr="00963C9D">
              <w:rPr>
                <w:rFonts w:ascii="Times New Roman" w:eastAsia="Times New Roman" w:hAnsi="Times New Roman" w:cs="Times New Roman"/>
                <w:lang w:eastAsia="ru-RU"/>
              </w:rPr>
              <w:t xml:space="preserve"> "О внесении изменений в Федеральный закон "О службе в органах принудительного исполнения Российской Федерации и внесении изменений в отдельные законодательные акты Российской Федерации</w:t>
            </w:r>
            <w:r w:rsidRPr="00646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</w:tr>
    </w:tbl>
    <w:p w:rsidR="00571852" w:rsidRPr="0064629A" w:rsidRDefault="00571852" w:rsidP="005718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поправки, которыми реализовано Постановление Конституционного Суда РФ от 11.07.2023 N 38-П.</w:t>
      </w:r>
    </w:p>
    <w:p w:rsidR="00571852" w:rsidRPr="0064629A" w:rsidRDefault="00571852" w:rsidP="0057185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852" w:rsidRPr="0064629A" w:rsidRDefault="00571852" w:rsidP="00571852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военнослужащих и сотрудников силовых органов сняты ограничения на осуществление ими иной оплачиваемой деятельности, связанной с участием в спортивных мероприятиях в качестве спортсменов (при условии их включения в списки кандидатов в спортивные сборные команды РФ), не препятствующей исполнению обязанностей государственной службы и не связанной с исполнением обязанностей службы</w:t>
      </w:r>
    </w:p>
    <w:p w:rsidR="00571852" w:rsidRPr="0064629A" w:rsidRDefault="00571852" w:rsidP="00571852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64629A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571852" w:rsidRPr="0064629A" w:rsidTr="00EE072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71852" w:rsidRPr="0064629A" w:rsidRDefault="00571852" w:rsidP="00EE072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4629A">
              <w:rPr>
                <w:noProof/>
              </w:rPr>
              <w:drawing>
                <wp:inline distT="0" distB="0" distL="0" distR="0" wp14:anchorId="33DBA9F8" wp14:editId="0D14602B">
                  <wp:extent cx="114300" cy="144780"/>
                  <wp:effectExtent l="0" t="0" r="0" b="7620"/>
                  <wp:docPr id="4" name="Рисунок 4" descr="C:\Users\Ulianova.T.M\AppData\Local\Microsoft\Windows\INetCache\Content.MSO\674423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lianova.T.M\AppData\Local\Microsoft\Windows\INetCache\Content.MSO\674423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852" w:rsidRPr="0064629A" w:rsidRDefault="00571852" w:rsidP="00EE072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58C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</w:t>
            </w:r>
            <w:r w:rsidRPr="005C58CF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33-ФЗ</w:t>
            </w:r>
            <w:r w:rsidRPr="005C58CF">
              <w:rPr>
                <w:rFonts w:ascii="Times New Roman" w:eastAsia="Times New Roman" w:hAnsi="Times New Roman" w:cs="Times New Roman"/>
                <w:lang w:eastAsia="ru-RU"/>
              </w:rPr>
              <w:t xml:space="preserve"> "О внесении изменений в отдельные законодательные акты Российской Федерации</w:t>
            </w:r>
            <w:r w:rsidRPr="00646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</w:tr>
    </w:tbl>
    <w:p w:rsidR="00571852" w:rsidRPr="0064629A" w:rsidRDefault="00571852" w:rsidP="005718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лицам не будут применяться ограничения, связанные с получением вознаграждений от спортивных организаций, юридических и физических лиц по итогам участия в официальных спортивных мероприятиях.</w:t>
      </w:r>
    </w:p>
    <w:p w:rsidR="00571852" w:rsidRPr="0064629A" w:rsidRDefault="00571852" w:rsidP="005718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поправки внесены в отдельные законодательные акты РФ, в том числе в Федеральные законы "О федеральной службе безопасности", "О службе в таможенных органах Российской Федерации", "О статусе военнослужащих" и другие.</w:t>
      </w:r>
    </w:p>
    <w:p w:rsidR="00571852" w:rsidRPr="0064629A" w:rsidRDefault="00571852" w:rsidP="0057185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852" w:rsidRPr="0064629A" w:rsidRDefault="00571852" w:rsidP="00571852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Подписан закон, направленный на поддержку территорий опережающего развития</w:t>
      </w:r>
    </w:p>
    <w:p w:rsidR="00571852" w:rsidRPr="0064629A" w:rsidRDefault="00571852" w:rsidP="00571852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64629A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571852" w:rsidRPr="0064629A" w:rsidTr="00EE072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71852" w:rsidRPr="0064629A" w:rsidRDefault="00571852" w:rsidP="00EE072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4629A">
              <w:rPr>
                <w:noProof/>
              </w:rPr>
              <w:drawing>
                <wp:inline distT="0" distB="0" distL="0" distR="0" wp14:anchorId="61BA19A0" wp14:editId="3B75FE52">
                  <wp:extent cx="114300" cy="144780"/>
                  <wp:effectExtent l="0" t="0" r="0" b="7620"/>
                  <wp:docPr id="3" name="Рисунок 3" descr="C:\Users\Ulianova.T.M\AppData\Local\Microsoft\Windows\INetCache\Content.MSO\4C085B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lianova.T.M\AppData\Local\Microsoft\Windows\INetCache\Content.MSO\4C085B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852" w:rsidRPr="0064629A" w:rsidRDefault="00571852" w:rsidP="00EE072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58C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</w:t>
            </w:r>
            <w:r w:rsidRPr="005C58CF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35-ФЗ</w:t>
            </w:r>
            <w:r w:rsidRPr="005C58CF">
              <w:rPr>
                <w:rFonts w:ascii="Times New Roman" w:eastAsia="Times New Roman" w:hAnsi="Times New Roman" w:cs="Times New Roman"/>
                <w:lang w:eastAsia="ru-RU"/>
              </w:rPr>
              <w:t xml:space="preserve"> "О внесении изменений в Федеральный закон "О территориях опережающего развития в Российской Федерации</w:t>
            </w:r>
            <w:r w:rsidRPr="00646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</w:tr>
    </w:tbl>
    <w:p w:rsidR="00571852" w:rsidRPr="0064629A" w:rsidRDefault="00571852" w:rsidP="005718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Предусмотрено, что управляющей компании ТОР передаются не только находящиеся в государственной или муниципальной собственности земельные участки, объекты капитального строительства, некапитальные строения, сооружения, но и иное имущество, необходимое для обеспечения функционирования ТОР и (или) осуществления деятельности ее резидентов.</w:t>
      </w:r>
    </w:p>
    <w:p w:rsidR="00571852" w:rsidRPr="0064629A" w:rsidRDefault="00571852" w:rsidP="00571852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вступает в силу по истечении 90 дней после дня его официального опубликования.</w:t>
      </w:r>
    </w:p>
    <w:p w:rsidR="00571852" w:rsidRPr="0064629A" w:rsidRDefault="00571852" w:rsidP="0057185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852" w:rsidRPr="0064629A" w:rsidRDefault="00571852" w:rsidP="00571852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до 2030 года определены приоритетные направления деятельности, стратегические цели и задачи развития, принципы деятельности Российского научного фонда</w:t>
      </w:r>
    </w:p>
    <w:p w:rsidR="00571852" w:rsidRPr="0064629A" w:rsidRDefault="00571852" w:rsidP="00571852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64629A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571852" w:rsidRPr="0064629A" w:rsidTr="00EE072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71852" w:rsidRPr="0064629A" w:rsidRDefault="00571852" w:rsidP="00EE072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4629A">
              <w:rPr>
                <w:noProof/>
              </w:rPr>
              <w:drawing>
                <wp:inline distT="0" distB="0" distL="0" distR="0" wp14:anchorId="38AA588C" wp14:editId="7A13B4A5">
                  <wp:extent cx="114300" cy="144780"/>
                  <wp:effectExtent l="0" t="0" r="0" b="7620"/>
                  <wp:docPr id="5" name="Рисунок 5" descr="C:\Users\Ulianova.T.M\AppData\Local\Microsoft\Windows\INetCache\Content.MSO\CC8BB7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lianova.T.M\AppData\Local\Microsoft\Windows\INetCache\Content.MSO\CC8BB7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852" w:rsidRPr="003E532C" w:rsidRDefault="00571852" w:rsidP="00EE072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2C">
              <w:rPr>
                <w:rFonts w:ascii="Times New Roman" w:eastAsia="Times New Roman" w:hAnsi="Times New Roman" w:cs="Times New Roman"/>
                <w:lang w:eastAsia="ru-RU"/>
              </w:rPr>
              <w:t xml:space="preserve">Указ Президента РФ от </w:t>
            </w:r>
            <w:r w:rsidRPr="003E532C">
              <w:rPr>
                <w:rFonts w:ascii="Times New Roman" w:eastAsia="Times New Roman" w:hAnsi="Times New Roman" w:cs="Times New Roman"/>
                <w:b/>
                <w:lang w:eastAsia="ru-RU"/>
              </w:rPr>
              <w:t>28.02.2024 N 146</w:t>
            </w:r>
            <w:r w:rsidRPr="003E532C">
              <w:rPr>
                <w:rFonts w:ascii="Times New Roman" w:eastAsia="Times New Roman" w:hAnsi="Times New Roman" w:cs="Times New Roman"/>
                <w:lang w:eastAsia="ru-RU"/>
              </w:rPr>
              <w:t xml:space="preserve"> "О стратегических целях и задачах развития Российского научного фонда на период до 2030 года"</w:t>
            </w:r>
          </w:p>
        </w:tc>
      </w:tr>
    </w:tbl>
    <w:p w:rsidR="00571852" w:rsidRPr="0064629A" w:rsidRDefault="00571852" w:rsidP="005718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является основным документом долгосрочного планирования деятельности Фонда, которая осуществляется по следующим приоритетным направлениям: поддержка проведения научных исследований и развития научных коллективов, занимающих лидирующие позиции в определенных областях науки; поддержка проектов по развитию перспективных и приоритетных наукоемких технологий; поддержка молодых ученых; популяризация достижений российской науки.</w:t>
      </w:r>
    </w:p>
    <w:p w:rsidR="00571852" w:rsidRPr="0064629A" w:rsidRDefault="00571852" w:rsidP="005718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РФ поручено предусматривать в 2025 - 2030 годах при формировании проектов федеральных бюджетов на очередной финансовый год и на плановый период бюджетные ассигнования на финансирование проведения прикладных научных исследований, опытно-конструкторских и технологических работ, опытно-конструкторских разработок гражданского назначения в рамках реализации приоритетов научно-технологического развития РФ, передаваемые федеральными органами исполнительной власти в качестве имущественного взноса Российской Федерации Российскому научному фонду в целях проведения конкурсных отборов научных, научно-технических программ и проектов, финансирования прошедших такие отборы программ и проектов.</w:t>
      </w:r>
    </w:p>
    <w:p w:rsidR="00571852" w:rsidRPr="0064629A" w:rsidRDefault="00571852" w:rsidP="0057185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852" w:rsidRDefault="00571852" w:rsidP="00571852"/>
    <w:p w:rsidR="00E02875" w:rsidRDefault="00E02875">
      <w:bookmarkStart w:id="0" w:name="_GoBack"/>
      <w:bookmarkEnd w:id="0"/>
    </w:p>
    <w:sectPr w:rsidR="00E0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5F"/>
    <w:rsid w:val="0003106E"/>
    <w:rsid w:val="00571852"/>
    <w:rsid w:val="00617D91"/>
    <w:rsid w:val="009C355F"/>
    <w:rsid w:val="00E0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C0103-C4FB-4EFA-91B8-49147D0D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Татьяна Михайловна</dc:creator>
  <cp:keywords/>
  <dc:description/>
  <cp:lastModifiedBy>Ульянова Татьяна Михайловна</cp:lastModifiedBy>
  <cp:revision>4</cp:revision>
  <dcterms:created xsi:type="dcterms:W3CDTF">2024-03-05T05:16:00Z</dcterms:created>
  <dcterms:modified xsi:type="dcterms:W3CDTF">2024-03-05T07:25:00Z</dcterms:modified>
</cp:coreProperties>
</file>