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F7" w:rsidRPr="0032225D" w:rsidRDefault="00E619F7" w:rsidP="00E619F7">
      <w:pPr>
        <w:jc w:val="center"/>
        <w:rPr>
          <w:rFonts w:ascii="Times New Roman" w:hAnsi="Times New Roman"/>
          <w:b/>
          <w:sz w:val="24"/>
          <w:szCs w:val="24"/>
        </w:rPr>
      </w:pPr>
      <w:bookmarkStart w:id="0" w:name="_GoBack"/>
      <w:bookmarkEnd w:id="0"/>
      <w:r w:rsidRPr="0032225D">
        <w:rPr>
          <w:rFonts w:ascii="Times New Roman" w:hAnsi="Times New Roman"/>
          <w:b/>
          <w:sz w:val="24"/>
          <w:szCs w:val="24"/>
        </w:rPr>
        <w:t xml:space="preserve">РУКОВОДСТВО ПО СОБЛЮДЕНИЮ ОБЯЗАТЕЛЬНЫХ ТРЕБОВАНИЙ ПРИ ОСУЩЕСТВЛЕНИИ МУНИЦИПАЛЬНОГО ЖИЛИЩНОГО КОНТРОЛЯ НА ТЕРРИТОРИИ </w:t>
      </w:r>
      <w:r w:rsidR="00ED746E">
        <w:rPr>
          <w:rFonts w:ascii="Times New Roman" w:hAnsi="Times New Roman"/>
          <w:b/>
          <w:sz w:val="24"/>
          <w:szCs w:val="24"/>
        </w:rPr>
        <w:t xml:space="preserve">ЦЕЛИННОГО </w:t>
      </w:r>
      <w:r>
        <w:rPr>
          <w:rFonts w:ascii="Times New Roman" w:hAnsi="Times New Roman"/>
          <w:b/>
          <w:sz w:val="24"/>
          <w:szCs w:val="24"/>
        </w:rPr>
        <w:t>РАЙОНА</w:t>
      </w:r>
    </w:p>
    <w:p w:rsidR="00E619F7" w:rsidRPr="0032225D" w:rsidRDefault="00E619F7" w:rsidP="0032225D">
      <w:pPr>
        <w:jc w:val="both"/>
        <w:rPr>
          <w:rFonts w:ascii="Times New Roman" w:hAnsi="Times New Roman"/>
          <w:sz w:val="24"/>
          <w:szCs w:val="24"/>
        </w:rPr>
      </w:pPr>
    </w:p>
    <w:p w:rsidR="00803DD6" w:rsidRPr="0032225D" w:rsidRDefault="00803DD6" w:rsidP="0032225D">
      <w:pPr>
        <w:jc w:val="both"/>
        <w:rPr>
          <w:rFonts w:ascii="Times New Roman" w:hAnsi="Times New Roman"/>
          <w:sz w:val="24"/>
          <w:szCs w:val="24"/>
        </w:rPr>
      </w:pPr>
    </w:p>
    <w:p w:rsidR="00803DD6" w:rsidRPr="0032225D" w:rsidRDefault="00803DD6" w:rsidP="0032225D">
      <w:pPr>
        <w:ind w:firstLine="567"/>
        <w:jc w:val="both"/>
        <w:rPr>
          <w:rFonts w:ascii="Times New Roman" w:hAnsi="Times New Roman"/>
          <w:sz w:val="24"/>
          <w:szCs w:val="24"/>
        </w:rPr>
      </w:pP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(статья 20 Жилищного кодекса Российской Федерации).</w:t>
      </w:r>
    </w:p>
    <w:p w:rsidR="00FE55D1" w:rsidRPr="00FE55D1" w:rsidRDefault="00FE55D1" w:rsidP="00FE55D1">
      <w:pPr>
        <w:ind w:firstLine="567"/>
        <w:jc w:val="both"/>
        <w:rPr>
          <w:rFonts w:ascii="Times New Roman" w:hAnsi="Times New Roman"/>
          <w:sz w:val="24"/>
          <w:szCs w:val="24"/>
        </w:rPr>
      </w:pPr>
      <w:r w:rsidRPr="00FE55D1">
        <w:rPr>
          <w:rFonts w:ascii="Times New Roman" w:hAnsi="Times New Roman"/>
          <w:sz w:val="24"/>
          <w:szCs w:val="24"/>
        </w:rPr>
        <w:t xml:space="preserve"> Муниципальный жилищный контроль осуществляется администрацией </w:t>
      </w:r>
      <w:r w:rsidR="00ED746E">
        <w:rPr>
          <w:rFonts w:ascii="Times New Roman" w:hAnsi="Times New Roman"/>
          <w:sz w:val="24"/>
          <w:szCs w:val="24"/>
        </w:rPr>
        <w:t>Целинного</w:t>
      </w:r>
      <w:r w:rsidRPr="00FE55D1">
        <w:rPr>
          <w:rFonts w:ascii="Times New Roman" w:hAnsi="Times New Roman"/>
          <w:sz w:val="24"/>
          <w:szCs w:val="24"/>
        </w:rPr>
        <w:t xml:space="preserve"> района</w:t>
      </w:r>
      <w:r w:rsidRPr="00FE55D1">
        <w:rPr>
          <w:rFonts w:ascii="Times New Roman" w:hAnsi="Times New Roman"/>
          <w:i/>
          <w:iCs/>
          <w:sz w:val="24"/>
          <w:szCs w:val="24"/>
        </w:rPr>
        <w:t xml:space="preserve"> </w:t>
      </w:r>
      <w:r w:rsidRPr="00FE55D1">
        <w:rPr>
          <w:rFonts w:ascii="Times New Roman" w:hAnsi="Times New Roman"/>
          <w:sz w:val="24"/>
          <w:szCs w:val="24"/>
        </w:rPr>
        <w:t>(далее – администрация).</w:t>
      </w:r>
    </w:p>
    <w:p w:rsidR="00FE55D1" w:rsidRPr="00FE55D1" w:rsidRDefault="00FE55D1" w:rsidP="00FE55D1">
      <w:pPr>
        <w:ind w:firstLine="567"/>
        <w:jc w:val="both"/>
        <w:rPr>
          <w:rFonts w:ascii="Times New Roman" w:hAnsi="Times New Roman"/>
          <w:sz w:val="24"/>
          <w:szCs w:val="24"/>
        </w:rPr>
      </w:pPr>
      <w:r w:rsidRPr="00FE55D1">
        <w:rPr>
          <w:rFonts w:ascii="Times New Roman" w:hAnsi="Times New Roman"/>
          <w:sz w:val="24"/>
          <w:szCs w:val="24"/>
        </w:rPr>
        <w:t xml:space="preserve">Должностными лицами администрации, уполномоченными осуществлять муниципальный жилищный контроль, являются: </w:t>
      </w:r>
      <w:r w:rsidR="00ED746E" w:rsidRPr="00ED746E">
        <w:rPr>
          <w:rFonts w:ascii="Times New Roman" w:hAnsi="Times New Roman"/>
          <w:sz w:val="24"/>
          <w:szCs w:val="24"/>
        </w:rPr>
        <w:t>Начальник отдела ЖКХ, газового хозяйства и связи Администрации Целинного района Алтайского края</w:t>
      </w:r>
      <w:r w:rsidR="00ED746E" w:rsidRPr="00FE55D1">
        <w:rPr>
          <w:rFonts w:ascii="Times New Roman" w:hAnsi="Times New Roman"/>
          <w:sz w:val="24"/>
          <w:szCs w:val="24"/>
        </w:rPr>
        <w:t xml:space="preserve"> </w:t>
      </w:r>
      <w:r w:rsidRPr="00FE55D1">
        <w:rPr>
          <w:rFonts w:ascii="Times New Roman" w:hAnsi="Times New Roman"/>
          <w:sz w:val="24"/>
          <w:szCs w:val="24"/>
        </w:rPr>
        <w:t>(далее также – должностные лица, уполномоченные осуществлять контроль)</w:t>
      </w:r>
      <w:r w:rsidRPr="00FE55D1">
        <w:rPr>
          <w:rFonts w:ascii="Times New Roman" w:hAnsi="Times New Roman"/>
          <w:i/>
          <w:iCs/>
          <w:sz w:val="24"/>
          <w:szCs w:val="24"/>
        </w:rPr>
        <w:t>.</w:t>
      </w:r>
      <w:r w:rsidRPr="00FE55D1">
        <w:rPr>
          <w:rFonts w:ascii="Times New Roman" w:hAnsi="Times New Roman"/>
          <w:sz w:val="24"/>
          <w:szCs w:val="24"/>
        </w:rPr>
        <w:t xml:space="preserve"> В д</w:t>
      </w:r>
      <w:r w:rsidR="00ED746E">
        <w:rPr>
          <w:rFonts w:ascii="Times New Roman" w:hAnsi="Times New Roman"/>
          <w:sz w:val="24"/>
          <w:szCs w:val="24"/>
        </w:rPr>
        <w:t>олжностные обязанности указанного должностного</w:t>
      </w:r>
      <w:r w:rsidRPr="00FE55D1">
        <w:rPr>
          <w:rFonts w:ascii="Times New Roman" w:hAnsi="Times New Roman"/>
          <w:sz w:val="24"/>
          <w:szCs w:val="24"/>
        </w:rPr>
        <w:t xml:space="preserve"> лиц</w:t>
      </w:r>
      <w:r w:rsidR="00ED746E">
        <w:rPr>
          <w:rFonts w:ascii="Times New Roman" w:hAnsi="Times New Roman"/>
          <w:sz w:val="24"/>
          <w:szCs w:val="24"/>
        </w:rPr>
        <w:t>а</w:t>
      </w:r>
      <w:r w:rsidRPr="00FE55D1">
        <w:rPr>
          <w:rFonts w:ascii="Times New Roman" w:hAnsi="Times New Roman"/>
          <w:sz w:val="24"/>
          <w:szCs w:val="24"/>
        </w:rPr>
        <w:t xml:space="preserve"> администрации в соответствии с их должностной инструкцией входит осуществление полномочий по муниципальному жилищному контролю.</w:t>
      </w:r>
    </w:p>
    <w:p w:rsidR="00FE55D1" w:rsidRPr="00FE55D1" w:rsidRDefault="00FE55D1" w:rsidP="00FE55D1">
      <w:pPr>
        <w:ind w:firstLine="567"/>
        <w:jc w:val="both"/>
        <w:rPr>
          <w:rFonts w:ascii="Times New Roman" w:hAnsi="Times New Roman"/>
          <w:sz w:val="24"/>
          <w:szCs w:val="24"/>
        </w:rPr>
      </w:pPr>
      <w:r w:rsidRPr="00FE55D1">
        <w:rPr>
          <w:rFonts w:ascii="Times New Roman" w:hAnsi="Times New Roman"/>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339AB" w:rsidRDefault="004339AB" w:rsidP="0032225D">
      <w:pPr>
        <w:ind w:firstLine="567"/>
        <w:jc w:val="both"/>
        <w:rPr>
          <w:rFonts w:ascii="Times New Roman" w:hAnsi="Times New Roman"/>
          <w:color w:val="000000"/>
          <w:sz w:val="24"/>
          <w:szCs w:val="24"/>
        </w:rPr>
      </w:pPr>
      <w:r w:rsidRPr="00F70BB3">
        <w:rPr>
          <w:rFonts w:ascii="Times New Roman" w:hAnsi="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70BB3">
        <w:rPr>
          <w:rStyle w:val="af1"/>
          <w:rFonts w:ascii="Times New Roman" w:eastAsia="Arial" w:hAnsi="Times New Roman"/>
          <w:color w:val="000000"/>
        </w:rPr>
        <w:t>закона</w:t>
      </w:r>
      <w:r w:rsidRPr="00F70BB3">
        <w:rPr>
          <w:rFonts w:ascii="Times New Roman" w:hAnsi="Times New Roman"/>
          <w:color w:val="000000"/>
          <w:sz w:val="24"/>
          <w:szCs w:val="24"/>
        </w:rPr>
        <w:t xml:space="preserve"> от 31.07.2020 № 248-ФЗ </w:t>
      </w:r>
      <w:r>
        <w:rPr>
          <w:rFonts w:ascii="Times New Roman" w:hAnsi="Times New Roman"/>
          <w:color w:val="000000"/>
          <w:sz w:val="24"/>
          <w:szCs w:val="24"/>
        </w:rPr>
        <w:t xml:space="preserve">     </w:t>
      </w:r>
      <w:r w:rsidRPr="00F70BB3">
        <w:rPr>
          <w:rFonts w:ascii="Times New Roman" w:hAnsi="Times New Roman"/>
          <w:color w:val="000000"/>
          <w:sz w:val="24"/>
          <w:szCs w:val="24"/>
        </w:rPr>
        <w:t xml:space="preserve">«О государственном контроле (надзоре) и муниципальном контроле в Российской Федерации», Жилищного кодекса Российской Федерации, Федерального </w:t>
      </w:r>
      <w:r w:rsidRPr="00F70BB3">
        <w:rPr>
          <w:rStyle w:val="af1"/>
          <w:rFonts w:ascii="Times New Roman" w:eastAsia="Arial" w:hAnsi="Times New Roman"/>
          <w:color w:val="000000"/>
        </w:rPr>
        <w:t>закона</w:t>
      </w:r>
      <w:r w:rsidRPr="00F70BB3">
        <w:rPr>
          <w:rFonts w:ascii="Times New Roman" w:hAnsi="Times New Roman"/>
          <w:color w:val="000000"/>
          <w:sz w:val="24"/>
          <w:szCs w:val="24"/>
        </w:rPr>
        <w:t xml:space="preserve"> от 06.10.2003 № 131-ФЗ «Об общих принципах организации местного самоуправления в Российской Федерации».</w:t>
      </w:r>
    </w:p>
    <w:p w:rsidR="000D561B" w:rsidRPr="00EF6BE9" w:rsidRDefault="000D561B" w:rsidP="00EF6BE9">
      <w:pPr>
        <w:pStyle w:val="ConsPlusNormal"/>
        <w:ind w:firstLine="426"/>
        <w:jc w:val="both"/>
        <w:rPr>
          <w:rFonts w:ascii="Times New Roman" w:hAnsi="Times New Roman"/>
          <w:sz w:val="24"/>
          <w:szCs w:val="24"/>
        </w:rPr>
      </w:pPr>
      <w:r w:rsidRPr="00EF6BE9">
        <w:rPr>
          <w:rFonts w:ascii="Times New Roman" w:hAnsi="Times New Roman"/>
          <w:color w:val="000000"/>
          <w:sz w:val="24"/>
          <w:szCs w:val="24"/>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D561B" w:rsidRPr="00EF6BE9" w:rsidRDefault="000D561B" w:rsidP="00EF6BE9">
      <w:pPr>
        <w:pStyle w:val="ConsPlusNormal"/>
        <w:ind w:firstLine="426"/>
        <w:jc w:val="both"/>
        <w:rPr>
          <w:rFonts w:ascii="Times New Roman" w:hAnsi="Times New Roman"/>
          <w:sz w:val="24"/>
          <w:szCs w:val="24"/>
        </w:rPr>
      </w:pPr>
      <w:r w:rsidRPr="00EF6BE9">
        <w:rPr>
          <w:rFonts w:ascii="Times New Roman" w:hAnsi="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D561B" w:rsidRPr="00EF6BE9" w:rsidRDefault="000D561B" w:rsidP="00EF6BE9">
      <w:pPr>
        <w:pStyle w:val="ConsPlusNormal"/>
        <w:ind w:firstLine="426"/>
        <w:jc w:val="both"/>
        <w:rPr>
          <w:rFonts w:ascii="Times New Roman" w:hAnsi="Times New Roman"/>
          <w:sz w:val="24"/>
          <w:szCs w:val="24"/>
        </w:rPr>
      </w:pPr>
      <w:r w:rsidRPr="00EF6BE9">
        <w:rPr>
          <w:rFonts w:ascii="Times New Roman" w:hAnsi="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D561B" w:rsidRPr="00EF6BE9" w:rsidRDefault="000D561B" w:rsidP="00EF6BE9">
      <w:pPr>
        <w:pStyle w:val="ConsPlusNormal"/>
        <w:ind w:firstLine="426"/>
        <w:jc w:val="both"/>
        <w:rPr>
          <w:rFonts w:ascii="Times New Roman" w:hAnsi="Times New Roman"/>
          <w:sz w:val="24"/>
          <w:szCs w:val="24"/>
        </w:rPr>
      </w:pPr>
      <w:r w:rsidRPr="00EF6BE9">
        <w:rPr>
          <w:rFonts w:ascii="Times New Roman" w:hAnsi="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0D561B" w:rsidRPr="00EF6BE9" w:rsidRDefault="000D561B" w:rsidP="00EF6BE9">
      <w:pPr>
        <w:pStyle w:val="ConsPlusNormal"/>
        <w:ind w:firstLine="426"/>
        <w:jc w:val="both"/>
        <w:rPr>
          <w:rFonts w:ascii="Times New Roman" w:hAnsi="Times New Roman"/>
          <w:color w:val="000000"/>
          <w:sz w:val="24"/>
          <w:szCs w:val="24"/>
        </w:rPr>
      </w:pPr>
      <w:r w:rsidRPr="00EF6BE9">
        <w:rPr>
          <w:rFonts w:ascii="Times New Roman" w:hAnsi="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D561B" w:rsidRPr="002947A1" w:rsidRDefault="000D561B" w:rsidP="00EF6BE9">
      <w:pPr>
        <w:ind w:firstLine="426"/>
        <w:jc w:val="both"/>
        <w:rPr>
          <w:rFonts w:ascii="Times New Roman" w:hAnsi="Times New Roman"/>
          <w:color w:val="000000"/>
          <w:sz w:val="24"/>
          <w:szCs w:val="24"/>
        </w:rPr>
      </w:pPr>
      <w:r w:rsidRPr="00EF6BE9">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w:t>
      </w:r>
      <w:r w:rsidRPr="00EF6BE9">
        <w:rPr>
          <w:rFonts w:ascii="Times New Roman" w:hAnsi="Times New Roman"/>
          <w:color w:val="000000"/>
          <w:sz w:val="24"/>
          <w:szCs w:val="24"/>
        </w:rPr>
        <w:lastRenderedPageBreak/>
        <w:t xml:space="preserve">которые </w:t>
      </w:r>
      <w:r w:rsidRPr="002947A1">
        <w:rPr>
          <w:rFonts w:ascii="Times New Roman" w:hAnsi="Times New Roman"/>
          <w:color w:val="000000"/>
          <w:sz w:val="24"/>
          <w:szCs w:val="24"/>
        </w:rPr>
        <w:t xml:space="preserve">поступают в ходе межведомственного информационного взаимодействия, </w:t>
      </w:r>
      <w:r w:rsidRPr="002947A1">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47A1">
        <w:rPr>
          <w:rFonts w:ascii="Times New Roman" w:hAnsi="Times New Roman"/>
          <w:color w:val="000000"/>
          <w:sz w:val="24"/>
          <w:szCs w:val="24"/>
        </w:rPr>
        <w:t>);</w:t>
      </w:r>
    </w:p>
    <w:p w:rsidR="000D561B" w:rsidRPr="002947A1" w:rsidRDefault="000D561B" w:rsidP="00EF6BE9">
      <w:pPr>
        <w:pStyle w:val="ConsPlusNormal"/>
        <w:ind w:firstLine="426"/>
        <w:jc w:val="both"/>
        <w:rPr>
          <w:rFonts w:ascii="Times New Roman" w:hAnsi="Times New Roman"/>
          <w:color w:val="000000"/>
          <w:sz w:val="24"/>
          <w:szCs w:val="24"/>
        </w:rPr>
      </w:pPr>
      <w:r w:rsidRPr="002947A1">
        <w:rPr>
          <w:rFonts w:ascii="Times New Roman" w:hAnsi="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D561B" w:rsidRPr="002947A1" w:rsidRDefault="000D561B" w:rsidP="00EF6BE9">
      <w:pPr>
        <w:pStyle w:val="ConsPlusNormal"/>
        <w:ind w:firstLine="426"/>
        <w:jc w:val="both"/>
        <w:rPr>
          <w:rFonts w:ascii="Times New Roman" w:hAnsi="Times New Roman"/>
          <w:sz w:val="24"/>
          <w:szCs w:val="24"/>
        </w:rPr>
      </w:pPr>
      <w:r w:rsidRPr="002947A1">
        <w:rPr>
          <w:rFonts w:ascii="Times New Roman" w:hAnsi="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D561B" w:rsidRPr="002947A1" w:rsidRDefault="000D561B" w:rsidP="00EF6BE9">
      <w:pPr>
        <w:pStyle w:val="ConsPlusNormal"/>
        <w:ind w:firstLine="426"/>
        <w:jc w:val="both"/>
        <w:rPr>
          <w:rFonts w:ascii="Times New Roman" w:hAnsi="Times New Roman"/>
          <w:color w:val="000000"/>
          <w:sz w:val="24"/>
          <w:szCs w:val="24"/>
        </w:rPr>
      </w:pPr>
      <w:bookmarkStart w:id="1" w:name="_Hlk79507688"/>
      <w:r w:rsidRPr="002947A1">
        <w:rPr>
          <w:rFonts w:ascii="Times New Roman" w:hAnsi="Times New Roman"/>
          <w:color w:val="000000"/>
          <w:sz w:val="24"/>
          <w:szCs w:val="24"/>
        </w:rPr>
        <w:t xml:space="preserve">Контрольные мероприятия, указанные в пунктах 1 – 4 настоящего </w:t>
      </w:r>
      <w:r w:rsidR="0095607B" w:rsidRPr="002947A1">
        <w:rPr>
          <w:rFonts w:ascii="Times New Roman" w:hAnsi="Times New Roman"/>
          <w:color w:val="000000"/>
          <w:sz w:val="24"/>
          <w:szCs w:val="24"/>
        </w:rPr>
        <w:t>Руководства</w:t>
      </w:r>
      <w:r w:rsidRPr="002947A1">
        <w:rPr>
          <w:rFonts w:ascii="Times New Roman" w:hAnsi="Times New Roman"/>
          <w:color w:val="000000"/>
          <w:sz w:val="24"/>
          <w:szCs w:val="24"/>
        </w:rPr>
        <w:t>, проводятся в форме внеплановых мероприятий.</w:t>
      </w:r>
    </w:p>
    <w:p w:rsidR="000D561B" w:rsidRPr="002947A1" w:rsidRDefault="000D561B" w:rsidP="00EF6BE9">
      <w:pPr>
        <w:pStyle w:val="ConsPlusNormal"/>
        <w:ind w:firstLine="426"/>
        <w:jc w:val="both"/>
        <w:rPr>
          <w:rFonts w:ascii="Times New Roman" w:hAnsi="Times New Roman"/>
          <w:sz w:val="24"/>
          <w:szCs w:val="24"/>
        </w:rPr>
      </w:pPr>
      <w:r w:rsidRPr="002947A1">
        <w:rPr>
          <w:rFonts w:ascii="Times New Roman" w:hAnsi="Times New Roman"/>
          <w:sz w:val="24"/>
          <w:szCs w:val="24"/>
        </w:rPr>
        <w:t>Внеплановые контрольные мероприятия могут проводиться только после согласования с органами прокуратуры.</w:t>
      </w:r>
      <w:bookmarkEnd w:id="1"/>
    </w:p>
    <w:p w:rsidR="00347AC5" w:rsidRPr="002947A1" w:rsidRDefault="00347AC5" w:rsidP="00347AC5">
      <w:pPr>
        <w:ind w:firstLine="426"/>
        <w:jc w:val="both"/>
        <w:rPr>
          <w:rFonts w:ascii="Times New Roman" w:hAnsi="Times New Roman"/>
          <w:sz w:val="24"/>
          <w:szCs w:val="24"/>
        </w:rPr>
      </w:pPr>
      <w:r w:rsidRPr="002947A1">
        <w:rPr>
          <w:rFonts w:ascii="Times New Roman" w:hAnsi="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2)    требований к формированию фондов капитального ремонта;</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10) требований к обеспечению доступности для инвалидов помещений в многоквартирных домах;</w:t>
      </w:r>
    </w:p>
    <w:p w:rsidR="00347AC5" w:rsidRPr="00347AC5" w:rsidRDefault="00347AC5" w:rsidP="002A1524">
      <w:pPr>
        <w:ind w:firstLine="426"/>
        <w:jc w:val="both"/>
        <w:rPr>
          <w:rFonts w:ascii="Times New Roman" w:hAnsi="Times New Roman"/>
          <w:sz w:val="24"/>
          <w:szCs w:val="24"/>
        </w:rPr>
      </w:pPr>
      <w:r w:rsidRPr="002947A1">
        <w:rPr>
          <w:rFonts w:ascii="Times New Roman" w:hAnsi="Times New Roman"/>
          <w:sz w:val="24"/>
          <w:szCs w:val="24"/>
        </w:rPr>
        <w:t>11) требований к предоставлению жилых помещений в наемных домах социального использования.</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lastRenderedPageBreak/>
        <w:t>В ходе осуществления муниципального жилищного контроля орган муниципального контроля, при реализации своих полномочий имеет право:</w:t>
      </w:r>
    </w:p>
    <w:p w:rsidR="00803DD6" w:rsidRPr="0032225D" w:rsidRDefault="00803DD6" w:rsidP="0032225D">
      <w:pPr>
        <w:jc w:val="both"/>
        <w:rPr>
          <w:rFonts w:ascii="Times New Roman" w:hAnsi="Times New Roman"/>
          <w:sz w:val="24"/>
          <w:szCs w:val="24"/>
        </w:rPr>
      </w:pPr>
    </w:p>
    <w:p w:rsidR="002615AF" w:rsidRDefault="002615AF" w:rsidP="002615AF">
      <w:pPr>
        <w:ind w:firstLine="567"/>
        <w:jc w:val="both"/>
        <w:rPr>
          <w:rFonts w:ascii="Times New Roman" w:hAnsi="Times New Roman"/>
          <w:sz w:val="24"/>
          <w:szCs w:val="24"/>
          <w:highlight w:val="yellow"/>
        </w:rPr>
      </w:pPr>
      <w:r w:rsidRPr="002615AF">
        <w:rPr>
          <w:rFonts w:ascii="Times New Roman" w:hAnsi="Times New Roman"/>
          <w:sz w:val="24"/>
          <w:szCs w:val="24"/>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7" w:history="1">
        <w:r w:rsidRPr="002615AF">
          <w:rPr>
            <w:rStyle w:val="af1"/>
            <w:rFonts w:ascii="Times New Roman" w:hAnsi="Times New Roman"/>
            <w:sz w:val="24"/>
            <w:szCs w:val="24"/>
          </w:rPr>
          <w:t>Правилами</w:t>
        </w:r>
      </w:hyperlink>
      <w:r w:rsidRPr="002615AF">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Pr="002947A1">
        <w:rPr>
          <w:rFonts w:ascii="Times New Roman" w:hAnsi="Times New Roman"/>
          <w:sz w:val="24"/>
          <w:szCs w:val="24"/>
        </w:rPr>
        <w:t>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E598B" w:rsidRPr="00BE598B" w:rsidRDefault="00BE598B" w:rsidP="00BE598B">
      <w:pPr>
        <w:ind w:firstLine="567"/>
        <w:jc w:val="both"/>
        <w:rPr>
          <w:rFonts w:ascii="Times New Roman" w:hAnsi="Times New Roman"/>
          <w:sz w:val="24"/>
          <w:szCs w:val="24"/>
        </w:rPr>
      </w:pPr>
      <w:r w:rsidRPr="00BE598B">
        <w:rPr>
          <w:rFonts w:ascii="Times New Roman" w:hAnsi="Times New Roman"/>
          <w:sz w:val="24"/>
          <w:szCs w:val="24"/>
        </w:rPr>
        <w:t xml:space="preserve"> Администрация осуществляет муниципальный жилищный контроль, в том числе посредством проведения профилактических мероприятий.</w:t>
      </w:r>
    </w:p>
    <w:p w:rsidR="00BE598B" w:rsidRPr="00BE598B" w:rsidRDefault="00BE598B" w:rsidP="00BE598B">
      <w:pPr>
        <w:ind w:firstLine="567"/>
        <w:jc w:val="both"/>
        <w:rPr>
          <w:rFonts w:ascii="Times New Roman" w:hAnsi="Times New Roman"/>
          <w:sz w:val="24"/>
          <w:szCs w:val="24"/>
        </w:rPr>
      </w:pPr>
      <w:r w:rsidRPr="00BE598B">
        <w:rPr>
          <w:rFonts w:ascii="Times New Roman" w:hAnsi="Times New Roman"/>
          <w:sz w:val="24"/>
          <w:szCs w:val="24"/>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E598B" w:rsidRPr="00BE598B" w:rsidRDefault="00BE598B" w:rsidP="00BE598B">
      <w:pPr>
        <w:ind w:firstLine="567"/>
        <w:jc w:val="both"/>
        <w:rPr>
          <w:rFonts w:ascii="Times New Roman" w:hAnsi="Times New Roman"/>
          <w:sz w:val="24"/>
          <w:szCs w:val="24"/>
        </w:rPr>
      </w:pPr>
      <w:r w:rsidRPr="00BE598B">
        <w:rPr>
          <w:rFonts w:ascii="Times New Roman" w:hAnsi="Times New Roman"/>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E598B" w:rsidRPr="00BE598B" w:rsidRDefault="00BE598B" w:rsidP="00BE598B">
      <w:pPr>
        <w:ind w:firstLine="567"/>
        <w:jc w:val="both"/>
        <w:rPr>
          <w:rFonts w:ascii="Times New Roman" w:hAnsi="Times New Roman"/>
          <w:sz w:val="24"/>
          <w:szCs w:val="24"/>
        </w:rPr>
      </w:pPr>
      <w:r w:rsidRPr="00BE598B">
        <w:rPr>
          <w:rFonts w:ascii="Times New Roman" w:hAnsi="Times New Roman"/>
          <w:sz w:val="24"/>
          <w:szCs w:val="24"/>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E598B" w:rsidRPr="00BE598B" w:rsidRDefault="00BE598B" w:rsidP="00BE598B">
      <w:pPr>
        <w:ind w:firstLine="567"/>
        <w:jc w:val="both"/>
        <w:rPr>
          <w:rFonts w:ascii="Times New Roman" w:hAnsi="Times New Roman"/>
          <w:sz w:val="24"/>
          <w:szCs w:val="24"/>
        </w:rPr>
      </w:pPr>
      <w:r w:rsidRPr="00BE598B">
        <w:rPr>
          <w:rFonts w:ascii="Times New Roman" w:hAnsi="Times New Roman"/>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Первомайского района для принятия решения о проведении контрольных мероприятий.</w:t>
      </w:r>
    </w:p>
    <w:p w:rsidR="00B32F18" w:rsidRPr="00B32F18" w:rsidRDefault="00B32F18" w:rsidP="00B32F18">
      <w:pPr>
        <w:ind w:firstLine="567"/>
        <w:jc w:val="both"/>
        <w:rPr>
          <w:rFonts w:ascii="Times New Roman" w:hAnsi="Times New Roman"/>
          <w:sz w:val="24"/>
          <w:szCs w:val="24"/>
        </w:rPr>
      </w:pPr>
      <w:r w:rsidRPr="00B32F18">
        <w:rPr>
          <w:rFonts w:ascii="Times New Roman" w:hAnsi="Times New Roman"/>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2F18" w:rsidRPr="00B32F18" w:rsidRDefault="00B32F18" w:rsidP="00B32F18">
      <w:pPr>
        <w:ind w:firstLine="567"/>
        <w:jc w:val="both"/>
        <w:rPr>
          <w:rFonts w:ascii="Times New Roman" w:hAnsi="Times New Roman"/>
          <w:sz w:val="24"/>
          <w:szCs w:val="24"/>
        </w:rPr>
      </w:pPr>
      <w:r w:rsidRPr="00B32F18">
        <w:rPr>
          <w:rFonts w:ascii="Times New Roman" w:hAnsi="Times New Roman"/>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w:t>
      </w:r>
      <w:r w:rsidRPr="00B32F18">
        <w:rPr>
          <w:rFonts w:ascii="Times New Roman" w:hAnsi="Times New Roman"/>
          <w:sz w:val="24"/>
          <w:szCs w:val="24"/>
        </w:rPr>
        <w:lastRenderedPageBreak/>
        <w:t>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B32F18" w:rsidRPr="00B32F18" w:rsidRDefault="00B32F18" w:rsidP="00B32F18">
      <w:pPr>
        <w:ind w:firstLine="567"/>
        <w:jc w:val="both"/>
        <w:rPr>
          <w:rFonts w:ascii="Times New Roman" w:hAnsi="Times New Roman"/>
          <w:sz w:val="24"/>
          <w:szCs w:val="24"/>
        </w:rPr>
      </w:pPr>
      <w:r w:rsidRPr="00B32F18">
        <w:rPr>
          <w:rFonts w:ascii="Times New Roman" w:hAnsi="Times New Roman"/>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Первомайского района, задания, содержащегося в планах работы администрации, в том числе в случаях, установленных Федеральным </w:t>
      </w:r>
      <w:hyperlink r:id="rId8" w:history="1">
        <w:r w:rsidRPr="00B32F18">
          <w:rPr>
            <w:rStyle w:val="af1"/>
            <w:rFonts w:ascii="Times New Roman" w:hAnsi="Times New Roman"/>
            <w:sz w:val="24"/>
            <w:szCs w:val="24"/>
          </w:rPr>
          <w:t>законом</w:t>
        </w:r>
      </w:hyperlink>
      <w:r w:rsidRPr="00B32F18">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w:t>
      </w:r>
    </w:p>
    <w:p w:rsidR="00B32F18" w:rsidRPr="00B32F18" w:rsidRDefault="00B32F18" w:rsidP="00B32F18">
      <w:pPr>
        <w:ind w:firstLine="567"/>
        <w:jc w:val="both"/>
        <w:rPr>
          <w:rFonts w:ascii="Times New Roman" w:hAnsi="Times New Roman"/>
          <w:sz w:val="24"/>
          <w:szCs w:val="24"/>
        </w:rPr>
      </w:pPr>
      <w:r w:rsidRPr="00B32F18">
        <w:rPr>
          <w:rFonts w:ascii="Times New Roman" w:hAnsi="Times New Roman"/>
          <w:sz w:val="24"/>
          <w:szCs w:val="24"/>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B32F18">
          <w:rPr>
            <w:rStyle w:val="af1"/>
            <w:rFonts w:ascii="Times New Roman" w:hAnsi="Times New Roman"/>
            <w:sz w:val="24"/>
            <w:szCs w:val="24"/>
          </w:rPr>
          <w:t>законом</w:t>
        </w:r>
      </w:hyperlink>
      <w:r w:rsidRPr="00B32F18">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803DD6" w:rsidRPr="0032225D" w:rsidRDefault="00803DD6" w:rsidP="0032225D">
      <w:pPr>
        <w:jc w:val="both"/>
        <w:rPr>
          <w:rFonts w:ascii="Times New Roman" w:hAnsi="Times New Roman"/>
          <w:sz w:val="24"/>
          <w:szCs w:val="24"/>
        </w:rPr>
      </w:pPr>
    </w:p>
    <w:p w:rsidR="00803DD6" w:rsidRPr="0032225D" w:rsidRDefault="00407C74" w:rsidP="002615AF">
      <w:pPr>
        <w:ind w:firstLine="567"/>
        <w:jc w:val="both"/>
        <w:rPr>
          <w:rFonts w:ascii="Times New Roman" w:hAnsi="Times New Roman"/>
          <w:b/>
          <w:sz w:val="24"/>
          <w:szCs w:val="24"/>
        </w:rPr>
      </w:pPr>
      <w:r w:rsidRPr="0032225D">
        <w:rPr>
          <w:rFonts w:ascii="Times New Roman" w:hAnsi="Times New Roman"/>
          <w:b/>
          <w:sz w:val="24"/>
          <w:szCs w:val="24"/>
        </w:rPr>
        <w:t>Лица, уполномоченные на осуществление муниципального контроля, обязаны:</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граждан, в отношении которых проводится проверка (далее - проверяемые лица);</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жилищных отношений;</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3) проводить проверку на основании распоряжения о проведении проверки в соответствии с ее назначением;</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8) знакомить проверяемых лиц, их уполномоченных представителей с результатами проверки;</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803DD6" w:rsidRPr="0032225D" w:rsidRDefault="00407C74" w:rsidP="001F4C65">
      <w:pPr>
        <w:ind w:firstLine="567"/>
        <w:jc w:val="both"/>
        <w:rPr>
          <w:rFonts w:ascii="Times New Roman" w:hAnsi="Times New Roman"/>
          <w:sz w:val="24"/>
          <w:szCs w:val="24"/>
        </w:rPr>
      </w:pPr>
      <w:r w:rsidRPr="0032225D">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803DD6" w:rsidRPr="0032225D" w:rsidRDefault="00407C74" w:rsidP="001F4C65">
      <w:pPr>
        <w:ind w:firstLine="567"/>
        <w:jc w:val="both"/>
        <w:rPr>
          <w:rFonts w:ascii="Times New Roman" w:hAnsi="Times New Roman"/>
          <w:sz w:val="24"/>
          <w:szCs w:val="24"/>
        </w:rPr>
      </w:pPr>
      <w:r w:rsidRPr="0032225D">
        <w:rPr>
          <w:rFonts w:ascii="Times New Roman" w:hAnsi="Times New Roman"/>
          <w:sz w:val="24"/>
          <w:szCs w:val="24"/>
        </w:rPr>
        <w:lastRenderedPageBreak/>
        <w:t>11) соблюдать сроки проведения проверки;</w:t>
      </w:r>
    </w:p>
    <w:p w:rsidR="00803DD6" w:rsidRPr="0032225D" w:rsidRDefault="00407C74" w:rsidP="001F4C65">
      <w:pPr>
        <w:ind w:firstLine="567"/>
        <w:jc w:val="both"/>
        <w:rPr>
          <w:rFonts w:ascii="Times New Roman" w:hAnsi="Times New Roman"/>
          <w:sz w:val="24"/>
          <w:szCs w:val="24"/>
        </w:rPr>
      </w:pPr>
      <w:r w:rsidRPr="0032225D">
        <w:rPr>
          <w:rFonts w:ascii="Times New Roman" w:hAnsi="Times New Roman"/>
          <w:sz w:val="24"/>
          <w:szCs w:val="24"/>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803DD6" w:rsidRPr="0032225D" w:rsidRDefault="00407C74" w:rsidP="001F4C65">
      <w:pPr>
        <w:ind w:firstLine="567"/>
        <w:jc w:val="both"/>
        <w:rPr>
          <w:rFonts w:ascii="Times New Roman" w:hAnsi="Times New Roman"/>
          <w:sz w:val="24"/>
          <w:szCs w:val="24"/>
        </w:rPr>
      </w:pPr>
      <w:r w:rsidRPr="0032225D">
        <w:rPr>
          <w:rFonts w:ascii="Times New Roman" w:hAnsi="Times New Roman"/>
          <w:sz w:val="24"/>
          <w:szCs w:val="24"/>
        </w:rPr>
        <w:t>13) осуществлять запись о проведенной проверке в журнале учета проверок в случае его наличия у проверяемого лица;</w:t>
      </w:r>
    </w:p>
    <w:p w:rsidR="00803DD6" w:rsidRPr="0032225D" w:rsidRDefault="00407C74" w:rsidP="001F4C65">
      <w:pPr>
        <w:ind w:firstLine="567"/>
        <w:jc w:val="both"/>
        <w:rPr>
          <w:rFonts w:ascii="Times New Roman" w:hAnsi="Times New Roman"/>
          <w:sz w:val="24"/>
          <w:szCs w:val="24"/>
        </w:rPr>
      </w:pPr>
      <w:r w:rsidRPr="0032225D">
        <w:rPr>
          <w:rFonts w:ascii="Times New Roman" w:hAnsi="Times New Roman"/>
          <w:sz w:val="24"/>
          <w:szCs w:val="24"/>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установленной Правилами формирования и ведения единого реестра проверок.</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b/>
          <w:sz w:val="24"/>
          <w:szCs w:val="24"/>
        </w:rPr>
      </w:pPr>
      <w:r w:rsidRPr="0032225D">
        <w:rPr>
          <w:rFonts w:ascii="Times New Roman" w:hAnsi="Times New Roman"/>
          <w:b/>
          <w:sz w:val="24"/>
          <w:szCs w:val="24"/>
        </w:rPr>
        <w:t>Лица, уполномоченные на осуществление муниципального контроля не вправе:</w:t>
      </w: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b/>
          <w:sz w:val="24"/>
          <w:szCs w:val="24"/>
        </w:rPr>
      </w:pPr>
      <w:r w:rsidRPr="0032225D">
        <w:rPr>
          <w:rFonts w:ascii="Times New Roman" w:hAnsi="Times New Roman"/>
          <w:b/>
          <w:sz w:val="24"/>
          <w:szCs w:val="24"/>
        </w:rPr>
        <w:t>При проведении проверок проверяемые лица обязаны:</w:t>
      </w: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803DD6" w:rsidRPr="0032225D" w:rsidRDefault="00803DD6" w:rsidP="0032225D">
      <w:pPr>
        <w:jc w:val="both"/>
        <w:rPr>
          <w:rFonts w:ascii="Times New Roman" w:hAnsi="Times New Roman"/>
          <w:sz w:val="24"/>
          <w:szCs w:val="24"/>
        </w:rPr>
      </w:pP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Конечными результатами проведения мероприятий по муниципальному контролю являются: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 составление актов проверки;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 выдача предписаний;</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 объявление предостережения о недопустимости нарушения обязательных требований;</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составление акта о невозможности проведения проверки с указанием причин невозможности ее проведения.</w:t>
      </w:r>
    </w:p>
    <w:p w:rsidR="00803DD6" w:rsidRPr="0032225D" w:rsidRDefault="00803DD6" w:rsidP="0032225D">
      <w:pPr>
        <w:jc w:val="both"/>
        <w:rPr>
          <w:rFonts w:ascii="Times New Roman" w:hAnsi="Times New Roman"/>
          <w:sz w:val="24"/>
          <w:szCs w:val="24"/>
        </w:rPr>
      </w:pPr>
    </w:p>
    <w:p w:rsidR="00803DD6" w:rsidRPr="0032225D" w:rsidRDefault="00407C74" w:rsidP="0032225D">
      <w:pPr>
        <w:ind w:firstLine="567"/>
        <w:jc w:val="both"/>
        <w:rPr>
          <w:rFonts w:ascii="Times New Roman" w:hAnsi="Times New Roman"/>
          <w:b/>
          <w:sz w:val="24"/>
          <w:szCs w:val="24"/>
        </w:rPr>
      </w:pPr>
      <w:r w:rsidRPr="0032225D">
        <w:rPr>
          <w:rFonts w:ascii="Times New Roman" w:hAnsi="Times New Roman"/>
          <w:b/>
          <w:sz w:val="24"/>
          <w:szCs w:val="24"/>
        </w:rPr>
        <w:t>Разъяснения неоднозначных или не ясных для подконтрольных лиц обязательных требований, требований, установленных муниципальными правовыми актами</w:t>
      </w:r>
    </w:p>
    <w:p w:rsidR="00803DD6" w:rsidRPr="0032225D" w:rsidRDefault="00803DD6" w:rsidP="0032225D">
      <w:pPr>
        <w:ind w:firstLine="567"/>
        <w:jc w:val="both"/>
        <w:rPr>
          <w:rFonts w:ascii="Times New Roman" w:hAnsi="Times New Roman"/>
          <w:sz w:val="24"/>
          <w:szCs w:val="24"/>
        </w:rPr>
      </w:pP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Несоблюдение вышеуказанных требований образуют составы административных правонарушений, предусмотренные Главой 19 Кодекса об административных правонарушений Российской Федерации, а именно:</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03DD6" w:rsidRPr="0032225D" w:rsidRDefault="00803DD6" w:rsidP="0032225D">
      <w:pPr>
        <w:jc w:val="both"/>
        <w:rPr>
          <w:rFonts w:ascii="Times New Roman" w:hAnsi="Times New Roman"/>
          <w:sz w:val="24"/>
          <w:szCs w:val="24"/>
        </w:rPr>
      </w:pPr>
    </w:p>
    <w:p w:rsidR="00803DD6" w:rsidRDefault="00407C74" w:rsidP="0032225D">
      <w:pPr>
        <w:jc w:val="both"/>
        <w:rPr>
          <w:rFonts w:ascii="Times New Roman" w:hAnsi="Times New Roman"/>
          <w:sz w:val="24"/>
          <w:szCs w:val="24"/>
        </w:rPr>
      </w:pPr>
      <w:r w:rsidRPr="0032225D">
        <w:rPr>
          <w:rFonts w:ascii="Times New Roman" w:hAnsi="Times New Roman"/>
          <w:sz w:val="24"/>
          <w:szCs w:val="24"/>
        </w:rPr>
        <w:t>- Статья 19.7. Непредставление сведений (информации).</w:t>
      </w:r>
    </w:p>
    <w:p w:rsidR="00D1029C" w:rsidRPr="0032225D" w:rsidRDefault="00D1029C" w:rsidP="0032225D">
      <w:pPr>
        <w:jc w:val="both"/>
        <w:rPr>
          <w:rFonts w:ascii="Times New Roman" w:hAnsi="Times New Roman"/>
          <w:sz w:val="24"/>
          <w:szCs w:val="24"/>
        </w:rPr>
      </w:pP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b/>
          <w:sz w:val="24"/>
          <w:szCs w:val="24"/>
        </w:rPr>
      </w:pPr>
      <w:r w:rsidRPr="0032225D">
        <w:rPr>
          <w:rFonts w:ascii="Times New Roman" w:hAnsi="Times New Roman"/>
          <w:b/>
          <w:sz w:val="24"/>
          <w:szCs w:val="24"/>
        </w:rPr>
        <w:t>Разъяснения по применению отдельных требований нормативно-правовых актов</w:t>
      </w:r>
    </w:p>
    <w:p w:rsidR="00803DD6" w:rsidRPr="0032225D" w:rsidRDefault="00803DD6" w:rsidP="0032225D">
      <w:pPr>
        <w:jc w:val="both"/>
        <w:rPr>
          <w:rFonts w:ascii="Times New Roman" w:hAnsi="Times New Roman"/>
          <w:b/>
          <w:sz w:val="24"/>
          <w:szCs w:val="24"/>
        </w:rPr>
      </w:pP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lastRenderedPageBreak/>
        <w:t>Изменения, внесенные 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внесены изменения Федеральным законом от 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1. Внесены изменения в статью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которая была введена Федеральным законом от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Так предусмотрено:</w:t>
      </w: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информирование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-ежегодное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выдача предостережения о недопустимости нарушения обязательных требований, требований, установленных муниципальными правовыми актами.</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выдается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lastRenderedPageBreak/>
        <w:t>-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содержащихся в поступивших обращениях и заявлениях (за исключением обращений и заявлений, авторство которых не подтверждено);</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содержащихся в информации от органов государственной власти, органов местного самоуправления;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содержащихся в информации из средств массовой информации.</w:t>
      </w:r>
    </w:p>
    <w:p w:rsidR="00803DD6" w:rsidRPr="0032225D" w:rsidRDefault="00803DD6" w:rsidP="0032225D">
      <w:pPr>
        <w:jc w:val="both"/>
        <w:rPr>
          <w:rFonts w:ascii="Times New Roman" w:hAnsi="Times New Roman"/>
          <w:sz w:val="24"/>
          <w:szCs w:val="24"/>
        </w:rPr>
      </w:pP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Также условиями для выдачи предостережения являются: отсутствие подтвержденных данных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и т.д., а также если юридические лица, индивидуальные предприниматели ранее не привлекались к ответственности за нарушение соответствующих требований. При объявлении предостережения орган муниципального контроля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утверждены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Утвержденным Порядком определены, в том числе:</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перечень должностных лиц органа муниципального контроля, принимающих решение о направлении предостережения;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срок составления и направления предостережения;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сведения, указываемые в предостережении, в возражении на предостережение и в уведомлении предостережения;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порядок подачи возражений на предостережение и их рассмотрения), органом муниципального контроля, порядок уведомления юридическим лицом, индивидуальным предпринимателем органа муниципального контроля об исполнении предостережения.</w:t>
      </w:r>
    </w:p>
    <w:p w:rsidR="00803DD6" w:rsidRPr="0032225D" w:rsidRDefault="00803DD6" w:rsidP="0032225D">
      <w:pPr>
        <w:jc w:val="both"/>
        <w:rPr>
          <w:rFonts w:ascii="Times New Roman" w:hAnsi="Times New Roman"/>
          <w:sz w:val="24"/>
          <w:szCs w:val="24"/>
        </w:rPr>
      </w:pP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пунктами 11, 12 Правил, хозяйствующий субъект может быть привлечен к </w:t>
      </w:r>
      <w:r w:rsidRPr="0032225D">
        <w:rPr>
          <w:rFonts w:ascii="Times New Roman" w:hAnsi="Times New Roman"/>
          <w:sz w:val="24"/>
          <w:szCs w:val="24"/>
        </w:rPr>
        <w:lastRenderedPageBreak/>
        <w:t>административной ответственности по статьи 19.7. КоАП РФ «Непредставление сведений (информации)».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2. Федеральным законом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введено понятие предварительной проверки.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Согласно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предварительная проверка может быть проведена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а также при отсутствии достаточных данных о нарушении обязательных требований, требований, установленных муниципальными правовыми актами либо о фактах, которые могут являться основаниями для проведения проверки.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3DD6" w:rsidRPr="0032225D" w:rsidRDefault="00803DD6" w:rsidP="0032225D">
      <w:pPr>
        <w:jc w:val="both"/>
        <w:rPr>
          <w:rFonts w:ascii="Times New Roman" w:hAnsi="Times New Roman"/>
          <w:sz w:val="24"/>
          <w:szCs w:val="24"/>
        </w:rPr>
      </w:pP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b/>
          <w:sz w:val="24"/>
          <w:szCs w:val="24"/>
        </w:rPr>
      </w:pPr>
      <w:r w:rsidRPr="0032225D">
        <w:rPr>
          <w:rFonts w:ascii="Times New Roman" w:hAnsi="Times New Roman"/>
          <w:b/>
          <w:sz w:val="24"/>
          <w:szCs w:val="24"/>
        </w:rPr>
        <w:t>Перечень правовых актов, регулирующих исполнение юридическими лицами, индивидуальными предпринимателями обязательных требований законодательств в области жилищных отношений</w:t>
      </w:r>
    </w:p>
    <w:p w:rsidR="00803DD6" w:rsidRPr="0032225D" w:rsidRDefault="00803DD6" w:rsidP="0032225D">
      <w:pPr>
        <w:jc w:val="both"/>
        <w:rPr>
          <w:rFonts w:ascii="Times New Roman" w:hAnsi="Times New Roman"/>
          <w:sz w:val="24"/>
          <w:szCs w:val="24"/>
        </w:rPr>
      </w:pP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Жилищный кодекс Российской Федерации.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Гражданский кодекс Российской Федерации.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Кодекс Российской Федерации об административных правонарушениях.</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32225D">
        <w:rPr>
          <w:rFonts w:ascii="Times New Roman" w:hAnsi="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06 мая 2011года  № 354 «О предоставлении коммунальных услуг собственникам и пользователям помещений в многоквартирных домах и жилых домов».</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15 мая 2013 года № 416 «О порядке осуществления деятельности по управлению многоквартирными домами».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21 января 2006 года № 25 «Об утверждении Правил пользования жилыми помещениями».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Госстроя Российской Федерации от 27 сентября 2003 года № 170 «Об утверждении Правил и норм технической эксплуатации жилищного фонда».</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24 июня 2017 года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Постановления Правительства Российской Федерации от 23 мая 2006 года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28 марта 2012 года № 253 «О требованиях к осуществлению расчетов за ресурсы, необходимые для предоставления коммунальных услуг».</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21 января 2006 года  № 25 «Об утверждении Правил пользования жилыми помещениями».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Приказ Минстроя России от 03 декабря 2016 года №883/пр «Об утверждении СП 54.13330 "СНиП 31-01-2003 Здания жилые многоквартирные».</w:t>
      </w:r>
    </w:p>
    <w:sectPr w:rsidR="00803DD6" w:rsidRPr="0032225D" w:rsidSect="00803DD6">
      <w:pgSz w:w="11906" w:h="16838"/>
      <w:pgMar w:top="851" w:right="746" w:bottom="1134" w:left="1701"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25" w:rsidRDefault="00786625">
      <w:r>
        <w:separator/>
      </w:r>
    </w:p>
  </w:endnote>
  <w:endnote w:type="continuationSeparator" w:id="0">
    <w:p w:rsidR="00786625" w:rsidRDefault="0078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25" w:rsidRDefault="00786625">
      <w:r>
        <w:separator/>
      </w:r>
    </w:p>
  </w:footnote>
  <w:footnote w:type="continuationSeparator" w:id="0">
    <w:p w:rsidR="00786625" w:rsidRDefault="007866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55"/>
    <w:multiLevelType w:val="hybridMultilevel"/>
    <w:tmpl w:val="38D249A8"/>
    <w:lvl w:ilvl="0" w:tplc="340C1CF6">
      <w:start w:val="1"/>
      <w:numFmt w:val="decimal"/>
      <w:lvlText w:val="%1."/>
      <w:lvlJc w:val="left"/>
      <w:pPr>
        <w:tabs>
          <w:tab w:val="num" w:pos="2025"/>
        </w:tabs>
        <w:ind w:left="2025" w:hanging="1185"/>
      </w:pPr>
    </w:lvl>
    <w:lvl w:ilvl="1" w:tplc="7096C75A">
      <w:start w:val="1"/>
      <w:numFmt w:val="lowerLetter"/>
      <w:lvlText w:val="%2."/>
      <w:lvlJc w:val="left"/>
      <w:pPr>
        <w:tabs>
          <w:tab w:val="num" w:pos="1920"/>
        </w:tabs>
        <w:ind w:left="1920" w:hanging="360"/>
      </w:pPr>
    </w:lvl>
    <w:lvl w:ilvl="2" w:tplc="6E763608">
      <w:start w:val="1"/>
      <w:numFmt w:val="lowerRoman"/>
      <w:lvlText w:val="%3."/>
      <w:lvlJc w:val="right"/>
      <w:pPr>
        <w:tabs>
          <w:tab w:val="num" w:pos="2640"/>
        </w:tabs>
        <w:ind w:left="2640" w:hanging="180"/>
      </w:pPr>
    </w:lvl>
    <w:lvl w:ilvl="3" w:tplc="191A7402">
      <w:start w:val="1"/>
      <w:numFmt w:val="decimal"/>
      <w:lvlText w:val="%4."/>
      <w:lvlJc w:val="left"/>
      <w:pPr>
        <w:tabs>
          <w:tab w:val="num" w:pos="3360"/>
        </w:tabs>
        <w:ind w:left="3360" w:hanging="360"/>
      </w:pPr>
    </w:lvl>
    <w:lvl w:ilvl="4" w:tplc="DBC476F4">
      <w:start w:val="1"/>
      <w:numFmt w:val="lowerLetter"/>
      <w:lvlText w:val="%5."/>
      <w:lvlJc w:val="left"/>
      <w:pPr>
        <w:tabs>
          <w:tab w:val="num" w:pos="4080"/>
        </w:tabs>
        <w:ind w:left="4080" w:hanging="360"/>
      </w:pPr>
    </w:lvl>
    <w:lvl w:ilvl="5" w:tplc="FDAC66AE">
      <w:start w:val="1"/>
      <w:numFmt w:val="lowerRoman"/>
      <w:lvlText w:val="%6."/>
      <w:lvlJc w:val="right"/>
      <w:pPr>
        <w:tabs>
          <w:tab w:val="num" w:pos="4800"/>
        </w:tabs>
        <w:ind w:left="4800" w:hanging="180"/>
      </w:pPr>
    </w:lvl>
    <w:lvl w:ilvl="6" w:tplc="B3AEB51C">
      <w:start w:val="1"/>
      <w:numFmt w:val="decimal"/>
      <w:lvlText w:val="%7."/>
      <w:lvlJc w:val="left"/>
      <w:pPr>
        <w:tabs>
          <w:tab w:val="num" w:pos="5520"/>
        </w:tabs>
        <w:ind w:left="5520" w:hanging="360"/>
      </w:pPr>
    </w:lvl>
    <w:lvl w:ilvl="7" w:tplc="6E8684F0">
      <w:start w:val="1"/>
      <w:numFmt w:val="lowerLetter"/>
      <w:lvlText w:val="%8."/>
      <w:lvlJc w:val="left"/>
      <w:pPr>
        <w:tabs>
          <w:tab w:val="num" w:pos="6240"/>
        </w:tabs>
        <w:ind w:left="6240" w:hanging="360"/>
      </w:pPr>
    </w:lvl>
    <w:lvl w:ilvl="8" w:tplc="4FDE4920">
      <w:start w:val="1"/>
      <w:numFmt w:val="lowerRoman"/>
      <w:lvlText w:val="%9."/>
      <w:lvlJc w:val="right"/>
      <w:pPr>
        <w:tabs>
          <w:tab w:val="num" w:pos="6960"/>
        </w:tabs>
        <w:ind w:left="6960" w:hanging="180"/>
      </w:pPr>
    </w:lvl>
  </w:abstractNum>
  <w:abstractNum w:abstractNumId="1" w15:restartNumberingAfterBreak="0">
    <w:nsid w:val="011A02BB"/>
    <w:multiLevelType w:val="hybridMultilevel"/>
    <w:tmpl w:val="FBE4F514"/>
    <w:lvl w:ilvl="0" w:tplc="B94891D4">
      <w:start w:val="3"/>
      <w:numFmt w:val="decimal"/>
      <w:lvlText w:val="%1."/>
      <w:lvlJc w:val="left"/>
      <w:pPr>
        <w:tabs>
          <w:tab w:val="num" w:pos="555"/>
        </w:tabs>
        <w:ind w:left="555" w:hanging="555"/>
      </w:pPr>
    </w:lvl>
    <w:lvl w:ilvl="1" w:tplc="1D466F12">
      <w:numFmt w:val="none"/>
      <w:lvlText w:val=""/>
      <w:lvlJc w:val="left"/>
      <w:pPr>
        <w:tabs>
          <w:tab w:val="num" w:pos="360"/>
        </w:tabs>
      </w:pPr>
    </w:lvl>
    <w:lvl w:ilvl="2" w:tplc="8E1E9B12">
      <w:numFmt w:val="none"/>
      <w:lvlText w:val=""/>
      <w:lvlJc w:val="left"/>
      <w:pPr>
        <w:tabs>
          <w:tab w:val="num" w:pos="360"/>
        </w:tabs>
      </w:pPr>
    </w:lvl>
    <w:lvl w:ilvl="3" w:tplc="79286FAC">
      <w:numFmt w:val="none"/>
      <w:lvlText w:val=""/>
      <w:lvlJc w:val="left"/>
      <w:pPr>
        <w:tabs>
          <w:tab w:val="num" w:pos="360"/>
        </w:tabs>
      </w:pPr>
    </w:lvl>
    <w:lvl w:ilvl="4" w:tplc="99A829E4">
      <w:numFmt w:val="none"/>
      <w:lvlText w:val=""/>
      <w:lvlJc w:val="left"/>
      <w:pPr>
        <w:tabs>
          <w:tab w:val="num" w:pos="360"/>
        </w:tabs>
      </w:pPr>
    </w:lvl>
    <w:lvl w:ilvl="5" w:tplc="55CE13FA">
      <w:numFmt w:val="none"/>
      <w:lvlText w:val=""/>
      <w:lvlJc w:val="left"/>
      <w:pPr>
        <w:tabs>
          <w:tab w:val="num" w:pos="360"/>
        </w:tabs>
      </w:pPr>
    </w:lvl>
    <w:lvl w:ilvl="6" w:tplc="ADF89ED4">
      <w:numFmt w:val="none"/>
      <w:lvlText w:val=""/>
      <w:lvlJc w:val="left"/>
      <w:pPr>
        <w:tabs>
          <w:tab w:val="num" w:pos="360"/>
        </w:tabs>
      </w:pPr>
    </w:lvl>
    <w:lvl w:ilvl="7" w:tplc="BFB65332">
      <w:numFmt w:val="none"/>
      <w:lvlText w:val=""/>
      <w:lvlJc w:val="left"/>
      <w:pPr>
        <w:tabs>
          <w:tab w:val="num" w:pos="360"/>
        </w:tabs>
      </w:pPr>
    </w:lvl>
    <w:lvl w:ilvl="8" w:tplc="16EC9B10">
      <w:numFmt w:val="none"/>
      <w:lvlText w:val=""/>
      <w:lvlJc w:val="left"/>
      <w:pPr>
        <w:tabs>
          <w:tab w:val="num" w:pos="360"/>
        </w:tabs>
      </w:pPr>
    </w:lvl>
  </w:abstractNum>
  <w:abstractNum w:abstractNumId="2" w15:restartNumberingAfterBreak="0">
    <w:nsid w:val="0F7C2F37"/>
    <w:multiLevelType w:val="hybridMultilevel"/>
    <w:tmpl w:val="1904ED50"/>
    <w:lvl w:ilvl="0" w:tplc="A1C0F358">
      <w:start w:val="1"/>
      <w:numFmt w:val="decimal"/>
      <w:lvlText w:val="%1."/>
      <w:lvlJc w:val="left"/>
      <w:pPr>
        <w:ind w:left="720" w:hanging="360"/>
      </w:pPr>
    </w:lvl>
    <w:lvl w:ilvl="1" w:tplc="F638722C">
      <w:start w:val="1"/>
      <w:numFmt w:val="lowerLetter"/>
      <w:lvlText w:val="%2."/>
      <w:lvlJc w:val="left"/>
      <w:pPr>
        <w:ind w:left="1440" w:hanging="360"/>
      </w:pPr>
    </w:lvl>
    <w:lvl w:ilvl="2" w:tplc="5EE620E8">
      <w:start w:val="1"/>
      <w:numFmt w:val="lowerRoman"/>
      <w:lvlText w:val="%3."/>
      <w:lvlJc w:val="right"/>
      <w:pPr>
        <w:ind w:left="2160" w:hanging="180"/>
      </w:pPr>
    </w:lvl>
    <w:lvl w:ilvl="3" w:tplc="CABC11C2">
      <w:start w:val="1"/>
      <w:numFmt w:val="decimal"/>
      <w:lvlText w:val="%4."/>
      <w:lvlJc w:val="left"/>
      <w:pPr>
        <w:ind w:left="2880" w:hanging="360"/>
      </w:pPr>
    </w:lvl>
    <w:lvl w:ilvl="4" w:tplc="BD805F3E">
      <w:start w:val="1"/>
      <w:numFmt w:val="lowerLetter"/>
      <w:lvlText w:val="%5."/>
      <w:lvlJc w:val="left"/>
      <w:pPr>
        <w:ind w:left="3600" w:hanging="360"/>
      </w:pPr>
    </w:lvl>
    <w:lvl w:ilvl="5" w:tplc="648CA424">
      <w:start w:val="1"/>
      <w:numFmt w:val="lowerRoman"/>
      <w:lvlText w:val="%6."/>
      <w:lvlJc w:val="right"/>
      <w:pPr>
        <w:ind w:left="4320" w:hanging="180"/>
      </w:pPr>
    </w:lvl>
    <w:lvl w:ilvl="6" w:tplc="79180728">
      <w:start w:val="1"/>
      <w:numFmt w:val="decimal"/>
      <w:lvlText w:val="%7."/>
      <w:lvlJc w:val="left"/>
      <w:pPr>
        <w:ind w:left="5040" w:hanging="360"/>
      </w:pPr>
    </w:lvl>
    <w:lvl w:ilvl="7" w:tplc="0900B364">
      <w:start w:val="1"/>
      <w:numFmt w:val="lowerLetter"/>
      <w:lvlText w:val="%8."/>
      <w:lvlJc w:val="left"/>
      <w:pPr>
        <w:ind w:left="5760" w:hanging="360"/>
      </w:pPr>
    </w:lvl>
    <w:lvl w:ilvl="8" w:tplc="74D82084">
      <w:start w:val="1"/>
      <w:numFmt w:val="lowerRoman"/>
      <w:lvlText w:val="%9."/>
      <w:lvlJc w:val="right"/>
      <w:pPr>
        <w:ind w:left="6480" w:hanging="180"/>
      </w:pPr>
    </w:lvl>
  </w:abstractNum>
  <w:abstractNum w:abstractNumId="3" w15:restartNumberingAfterBreak="0">
    <w:nsid w:val="19C30E35"/>
    <w:multiLevelType w:val="hybridMultilevel"/>
    <w:tmpl w:val="563E0DDE"/>
    <w:lvl w:ilvl="0" w:tplc="3E048474">
      <w:start w:val="1"/>
      <w:numFmt w:val="decimal"/>
      <w:lvlText w:val="%1."/>
      <w:lvlJc w:val="left"/>
      <w:pPr>
        <w:tabs>
          <w:tab w:val="num" w:pos="720"/>
        </w:tabs>
        <w:ind w:left="720" w:hanging="360"/>
      </w:pPr>
    </w:lvl>
    <w:lvl w:ilvl="1" w:tplc="EA36A408">
      <w:start w:val="1"/>
      <w:numFmt w:val="decimal"/>
      <w:lvlText w:val="%2."/>
      <w:lvlJc w:val="left"/>
      <w:pPr>
        <w:tabs>
          <w:tab w:val="num" w:pos="1440"/>
        </w:tabs>
        <w:ind w:left="1440" w:hanging="360"/>
      </w:pPr>
    </w:lvl>
    <w:lvl w:ilvl="2" w:tplc="3BE07094">
      <w:start w:val="1"/>
      <w:numFmt w:val="decimal"/>
      <w:lvlText w:val="%3."/>
      <w:lvlJc w:val="left"/>
      <w:pPr>
        <w:tabs>
          <w:tab w:val="num" w:pos="2160"/>
        </w:tabs>
        <w:ind w:left="2160" w:hanging="360"/>
      </w:pPr>
    </w:lvl>
    <w:lvl w:ilvl="3" w:tplc="71926964">
      <w:start w:val="1"/>
      <w:numFmt w:val="decimal"/>
      <w:lvlText w:val="%4."/>
      <w:lvlJc w:val="left"/>
      <w:pPr>
        <w:tabs>
          <w:tab w:val="num" w:pos="2880"/>
        </w:tabs>
        <w:ind w:left="2880" w:hanging="360"/>
      </w:pPr>
    </w:lvl>
    <w:lvl w:ilvl="4" w:tplc="B4CCABF0">
      <w:start w:val="1"/>
      <w:numFmt w:val="decimal"/>
      <w:lvlText w:val="%5."/>
      <w:lvlJc w:val="left"/>
      <w:pPr>
        <w:tabs>
          <w:tab w:val="num" w:pos="3600"/>
        </w:tabs>
        <w:ind w:left="3600" w:hanging="360"/>
      </w:pPr>
    </w:lvl>
    <w:lvl w:ilvl="5" w:tplc="8EFE247A">
      <w:start w:val="1"/>
      <w:numFmt w:val="decimal"/>
      <w:lvlText w:val="%6."/>
      <w:lvlJc w:val="left"/>
      <w:pPr>
        <w:tabs>
          <w:tab w:val="num" w:pos="4320"/>
        </w:tabs>
        <w:ind w:left="4320" w:hanging="360"/>
      </w:pPr>
    </w:lvl>
    <w:lvl w:ilvl="6" w:tplc="C792B51A">
      <w:start w:val="1"/>
      <w:numFmt w:val="decimal"/>
      <w:lvlText w:val="%7."/>
      <w:lvlJc w:val="left"/>
      <w:pPr>
        <w:tabs>
          <w:tab w:val="num" w:pos="5040"/>
        </w:tabs>
        <w:ind w:left="5040" w:hanging="360"/>
      </w:pPr>
    </w:lvl>
    <w:lvl w:ilvl="7" w:tplc="19F4030A">
      <w:start w:val="1"/>
      <w:numFmt w:val="decimal"/>
      <w:lvlText w:val="%8."/>
      <w:lvlJc w:val="left"/>
      <w:pPr>
        <w:tabs>
          <w:tab w:val="num" w:pos="5760"/>
        </w:tabs>
        <w:ind w:left="5760" w:hanging="360"/>
      </w:pPr>
    </w:lvl>
    <w:lvl w:ilvl="8" w:tplc="D8ACBE72">
      <w:start w:val="1"/>
      <w:numFmt w:val="decimal"/>
      <w:lvlText w:val="%9."/>
      <w:lvlJc w:val="left"/>
      <w:pPr>
        <w:tabs>
          <w:tab w:val="num" w:pos="6480"/>
        </w:tabs>
        <w:ind w:left="6480" w:hanging="360"/>
      </w:pPr>
    </w:lvl>
  </w:abstractNum>
  <w:abstractNum w:abstractNumId="4" w15:restartNumberingAfterBreak="0">
    <w:nsid w:val="21D47F9E"/>
    <w:multiLevelType w:val="hybridMultilevel"/>
    <w:tmpl w:val="64207AFC"/>
    <w:lvl w:ilvl="0" w:tplc="78526B38">
      <w:start w:val="2"/>
      <w:numFmt w:val="decimal"/>
      <w:lvlText w:val="%1."/>
      <w:lvlJc w:val="left"/>
      <w:pPr>
        <w:tabs>
          <w:tab w:val="num" w:pos="420"/>
        </w:tabs>
        <w:ind w:left="420" w:hanging="420"/>
      </w:pPr>
    </w:lvl>
    <w:lvl w:ilvl="1" w:tplc="BC5809AC">
      <w:numFmt w:val="none"/>
      <w:lvlText w:val=""/>
      <w:lvlJc w:val="left"/>
      <w:pPr>
        <w:tabs>
          <w:tab w:val="num" w:pos="360"/>
        </w:tabs>
      </w:pPr>
    </w:lvl>
    <w:lvl w:ilvl="2" w:tplc="46E6747A">
      <w:numFmt w:val="none"/>
      <w:lvlText w:val=""/>
      <w:lvlJc w:val="left"/>
      <w:pPr>
        <w:tabs>
          <w:tab w:val="num" w:pos="360"/>
        </w:tabs>
      </w:pPr>
    </w:lvl>
    <w:lvl w:ilvl="3" w:tplc="E0C8F7CC">
      <w:numFmt w:val="none"/>
      <w:lvlText w:val=""/>
      <w:lvlJc w:val="left"/>
      <w:pPr>
        <w:tabs>
          <w:tab w:val="num" w:pos="360"/>
        </w:tabs>
      </w:pPr>
    </w:lvl>
    <w:lvl w:ilvl="4" w:tplc="CE682194">
      <w:numFmt w:val="none"/>
      <w:lvlText w:val=""/>
      <w:lvlJc w:val="left"/>
      <w:pPr>
        <w:tabs>
          <w:tab w:val="num" w:pos="360"/>
        </w:tabs>
      </w:pPr>
    </w:lvl>
    <w:lvl w:ilvl="5" w:tplc="76C8314E">
      <w:numFmt w:val="none"/>
      <w:lvlText w:val=""/>
      <w:lvlJc w:val="left"/>
      <w:pPr>
        <w:tabs>
          <w:tab w:val="num" w:pos="360"/>
        </w:tabs>
      </w:pPr>
    </w:lvl>
    <w:lvl w:ilvl="6" w:tplc="ECE0FF56">
      <w:numFmt w:val="none"/>
      <w:lvlText w:val=""/>
      <w:lvlJc w:val="left"/>
      <w:pPr>
        <w:tabs>
          <w:tab w:val="num" w:pos="360"/>
        </w:tabs>
      </w:pPr>
    </w:lvl>
    <w:lvl w:ilvl="7" w:tplc="2A5A17FC">
      <w:numFmt w:val="none"/>
      <w:lvlText w:val=""/>
      <w:lvlJc w:val="left"/>
      <w:pPr>
        <w:tabs>
          <w:tab w:val="num" w:pos="360"/>
        </w:tabs>
      </w:pPr>
    </w:lvl>
    <w:lvl w:ilvl="8" w:tplc="946EEC96">
      <w:numFmt w:val="none"/>
      <w:lvlText w:val=""/>
      <w:lvlJc w:val="left"/>
      <w:pPr>
        <w:tabs>
          <w:tab w:val="num" w:pos="360"/>
        </w:tabs>
      </w:pPr>
    </w:lvl>
  </w:abstractNum>
  <w:abstractNum w:abstractNumId="5" w15:restartNumberingAfterBreak="0">
    <w:nsid w:val="244522B2"/>
    <w:multiLevelType w:val="hybridMultilevel"/>
    <w:tmpl w:val="8850C5DA"/>
    <w:lvl w:ilvl="0" w:tplc="E956426A">
      <w:start w:val="1"/>
      <w:numFmt w:val="decimal"/>
      <w:lvlText w:val="%1."/>
      <w:lvlJc w:val="left"/>
      <w:pPr>
        <w:ind w:left="1260" w:hanging="360"/>
      </w:pPr>
    </w:lvl>
    <w:lvl w:ilvl="1" w:tplc="316419DC">
      <w:start w:val="1"/>
      <w:numFmt w:val="lowerLetter"/>
      <w:lvlText w:val="%2."/>
      <w:lvlJc w:val="left"/>
      <w:pPr>
        <w:ind w:left="1980" w:hanging="360"/>
      </w:pPr>
    </w:lvl>
    <w:lvl w:ilvl="2" w:tplc="97284D3C">
      <w:start w:val="1"/>
      <w:numFmt w:val="lowerRoman"/>
      <w:lvlText w:val="%3."/>
      <w:lvlJc w:val="right"/>
      <w:pPr>
        <w:ind w:left="2700" w:hanging="180"/>
      </w:pPr>
    </w:lvl>
    <w:lvl w:ilvl="3" w:tplc="8B860DC2">
      <w:start w:val="1"/>
      <w:numFmt w:val="decimal"/>
      <w:lvlText w:val="%4."/>
      <w:lvlJc w:val="left"/>
      <w:pPr>
        <w:ind w:left="3420" w:hanging="360"/>
      </w:pPr>
    </w:lvl>
    <w:lvl w:ilvl="4" w:tplc="4120E588">
      <w:start w:val="1"/>
      <w:numFmt w:val="lowerLetter"/>
      <w:lvlText w:val="%5."/>
      <w:lvlJc w:val="left"/>
      <w:pPr>
        <w:ind w:left="4140" w:hanging="360"/>
      </w:pPr>
    </w:lvl>
    <w:lvl w:ilvl="5" w:tplc="3D6E0DDA">
      <w:start w:val="1"/>
      <w:numFmt w:val="lowerRoman"/>
      <w:lvlText w:val="%6."/>
      <w:lvlJc w:val="right"/>
      <w:pPr>
        <w:ind w:left="4860" w:hanging="180"/>
      </w:pPr>
    </w:lvl>
    <w:lvl w:ilvl="6" w:tplc="D1E28112">
      <w:start w:val="1"/>
      <w:numFmt w:val="decimal"/>
      <w:lvlText w:val="%7."/>
      <w:lvlJc w:val="left"/>
      <w:pPr>
        <w:ind w:left="5580" w:hanging="360"/>
      </w:pPr>
    </w:lvl>
    <w:lvl w:ilvl="7" w:tplc="0B0C22EC">
      <w:start w:val="1"/>
      <w:numFmt w:val="lowerLetter"/>
      <w:lvlText w:val="%8."/>
      <w:lvlJc w:val="left"/>
      <w:pPr>
        <w:ind w:left="6300" w:hanging="360"/>
      </w:pPr>
    </w:lvl>
    <w:lvl w:ilvl="8" w:tplc="13A2A336">
      <w:start w:val="1"/>
      <w:numFmt w:val="lowerRoman"/>
      <w:lvlText w:val="%9."/>
      <w:lvlJc w:val="right"/>
      <w:pPr>
        <w:ind w:left="7020" w:hanging="180"/>
      </w:pPr>
    </w:lvl>
  </w:abstractNum>
  <w:abstractNum w:abstractNumId="6" w15:restartNumberingAfterBreak="0">
    <w:nsid w:val="43792B96"/>
    <w:multiLevelType w:val="hybridMultilevel"/>
    <w:tmpl w:val="BDACFA24"/>
    <w:lvl w:ilvl="0" w:tplc="DF0C93B0">
      <w:start w:val="1"/>
      <w:numFmt w:val="bullet"/>
      <w:lvlText w:val=""/>
      <w:lvlJc w:val="left"/>
      <w:pPr>
        <w:tabs>
          <w:tab w:val="num" w:pos="720"/>
        </w:tabs>
        <w:ind w:left="720" w:hanging="360"/>
      </w:pPr>
      <w:rPr>
        <w:rFonts w:ascii="Symbol" w:hAnsi="Symbol"/>
        <w:sz w:val="20"/>
      </w:rPr>
    </w:lvl>
    <w:lvl w:ilvl="1" w:tplc="42980E9E">
      <w:start w:val="1"/>
      <w:numFmt w:val="bullet"/>
      <w:lvlText w:val="o"/>
      <w:lvlJc w:val="left"/>
      <w:pPr>
        <w:tabs>
          <w:tab w:val="num" w:pos="1440"/>
        </w:tabs>
        <w:ind w:left="1440" w:hanging="360"/>
      </w:pPr>
      <w:rPr>
        <w:rFonts w:ascii="Courier New" w:hAnsi="Courier New"/>
        <w:sz w:val="20"/>
      </w:rPr>
    </w:lvl>
    <w:lvl w:ilvl="2" w:tplc="4A3C62E4">
      <w:start w:val="1"/>
      <w:numFmt w:val="bullet"/>
      <w:lvlText w:val=""/>
      <w:lvlJc w:val="left"/>
      <w:pPr>
        <w:tabs>
          <w:tab w:val="num" w:pos="2160"/>
        </w:tabs>
        <w:ind w:left="2160" w:hanging="360"/>
      </w:pPr>
      <w:rPr>
        <w:rFonts w:ascii="Wingdings" w:hAnsi="Wingdings"/>
        <w:sz w:val="20"/>
      </w:rPr>
    </w:lvl>
    <w:lvl w:ilvl="3" w:tplc="30440528">
      <w:start w:val="1"/>
      <w:numFmt w:val="bullet"/>
      <w:lvlText w:val=""/>
      <w:lvlJc w:val="left"/>
      <w:pPr>
        <w:tabs>
          <w:tab w:val="num" w:pos="2880"/>
        </w:tabs>
        <w:ind w:left="2880" w:hanging="360"/>
      </w:pPr>
      <w:rPr>
        <w:rFonts w:ascii="Wingdings" w:hAnsi="Wingdings"/>
        <w:sz w:val="20"/>
      </w:rPr>
    </w:lvl>
    <w:lvl w:ilvl="4" w:tplc="14FC68C8">
      <w:start w:val="1"/>
      <w:numFmt w:val="bullet"/>
      <w:lvlText w:val=""/>
      <w:lvlJc w:val="left"/>
      <w:pPr>
        <w:tabs>
          <w:tab w:val="num" w:pos="3600"/>
        </w:tabs>
        <w:ind w:left="3600" w:hanging="360"/>
      </w:pPr>
      <w:rPr>
        <w:rFonts w:ascii="Wingdings" w:hAnsi="Wingdings"/>
        <w:sz w:val="20"/>
      </w:rPr>
    </w:lvl>
    <w:lvl w:ilvl="5" w:tplc="3508CD08">
      <w:start w:val="1"/>
      <w:numFmt w:val="bullet"/>
      <w:lvlText w:val=""/>
      <w:lvlJc w:val="left"/>
      <w:pPr>
        <w:tabs>
          <w:tab w:val="num" w:pos="4320"/>
        </w:tabs>
        <w:ind w:left="4320" w:hanging="360"/>
      </w:pPr>
      <w:rPr>
        <w:rFonts w:ascii="Wingdings" w:hAnsi="Wingdings"/>
        <w:sz w:val="20"/>
      </w:rPr>
    </w:lvl>
    <w:lvl w:ilvl="6" w:tplc="6308C0BA">
      <w:start w:val="1"/>
      <w:numFmt w:val="bullet"/>
      <w:lvlText w:val=""/>
      <w:lvlJc w:val="left"/>
      <w:pPr>
        <w:tabs>
          <w:tab w:val="num" w:pos="5040"/>
        </w:tabs>
        <w:ind w:left="5040" w:hanging="360"/>
      </w:pPr>
      <w:rPr>
        <w:rFonts w:ascii="Wingdings" w:hAnsi="Wingdings"/>
        <w:sz w:val="20"/>
      </w:rPr>
    </w:lvl>
    <w:lvl w:ilvl="7" w:tplc="5718A3B0">
      <w:start w:val="1"/>
      <w:numFmt w:val="bullet"/>
      <w:lvlText w:val=""/>
      <w:lvlJc w:val="left"/>
      <w:pPr>
        <w:tabs>
          <w:tab w:val="num" w:pos="5760"/>
        </w:tabs>
        <w:ind w:left="5760" w:hanging="360"/>
      </w:pPr>
      <w:rPr>
        <w:rFonts w:ascii="Wingdings" w:hAnsi="Wingdings"/>
        <w:sz w:val="20"/>
      </w:rPr>
    </w:lvl>
    <w:lvl w:ilvl="8" w:tplc="3E0468A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48005C5F"/>
    <w:multiLevelType w:val="hybridMultilevel"/>
    <w:tmpl w:val="F65A7F2E"/>
    <w:lvl w:ilvl="0" w:tplc="9FFE6E62">
      <w:start w:val="1"/>
      <w:numFmt w:val="decimal"/>
      <w:lvlText w:val="%1."/>
      <w:lvlJc w:val="left"/>
      <w:pPr>
        <w:ind w:left="1068" w:hanging="360"/>
      </w:pPr>
    </w:lvl>
    <w:lvl w:ilvl="1" w:tplc="15D02BE0">
      <w:numFmt w:val="none"/>
      <w:lvlText w:val=""/>
      <w:lvlJc w:val="left"/>
      <w:pPr>
        <w:tabs>
          <w:tab w:val="num" w:pos="360"/>
        </w:tabs>
      </w:pPr>
    </w:lvl>
    <w:lvl w:ilvl="2" w:tplc="8B7E0C3C">
      <w:numFmt w:val="none"/>
      <w:lvlText w:val=""/>
      <w:lvlJc w:val="left"/>
      <w:pPr>
        <w:tabs>
          <w:tab w:val="num" w:pos="360"/>
        </w:tabs>
      </w:pPr>
    </w:lvl>
    <w:lvl w:ilvl="3" w:tplc="C6206BB8">
      <w:numFmt w:val="none"/>
      <w:lvlText w:val=""/>
      <w:lvlJc w:val="left"/>
      <w:pPr>
        <w:tabs>
          <w:tab w:val="num" w:pos="360"/>
        </w:tabs>
      </w:pPr>
    </w:lvl>
    <w:lvl w:ilvl="4" w:tplc="F00EF976">
      <w:numFmt w:val="none"/>
      <w:lvlText w:val=""/>
      <w:lvlJc w:val="left"/>
      <w:pPr>
        <w:tabs>
          <w:tab w:val="num" w:pos="360"/>
        </w:tabs>
      </w:pPr>
    </w:lvl>
    <w:lvl w:ilvl="5" w:tplc="EDAC7E26">
      <w:numFmt w:val="none"/>
      <w:lvlText w:val=""/>
      <w:lvlJc w:val="left"/>
      <w:pPr>
        <w:tabs>
          <w:tab w:val="num" w:pos="360"/>
        </w:tabs>
      </w:pPr>
    </w:lvl>
    <w:lvl w:ilvl="6" w:tplc="01CA2592">
      <w:numFmt w:val="none"/>
      <w:lvlText w:val=""/>
      <w:lvlJc w:val="left"/>
      <w:pPr>
        <w:tabs>
          <w:tab w:val="num" w:pos="360"/>
        </w:tabs>
      </w:pPr>
    </w:lvl>
    <w:lvl w:ilvl="7" w:tplc="A44C6412">
      <w:numFmt w:val="none"/>
      <w:lvlText w:val=""/>
      <w:lvlJc w:val="left"/>
      <w:pPr>
        <w:tabs>
          <w:tab w:val="num" w:pos="360"/>
        </w:tabs>
      </w:pPr>
    </w:lvl>
    <w:lvl w:ilvl="8" w:tplc="9886E344">
      <w:numFmt w:val="none"/>
      <w:lvlText w:val=""/>
      <w:lvlJc w:val="left"/>
      <w:pPr>
        <w:tabs>
          <w:tab w:val="num" w:pos="360"/>
        </w:tabs>
      </w:pPr>
    </w:lvl>
  </w:abstractNum>
  <w:abstractNum w:abstractNumId="8" w15:restartNumberingAfterBreak="0">
    <w:nsid w:val="541E4EC1"/>
    <w:multiLevelType w:val="hybridMultilevel"/>
    <w:tmpl w:val="5B589B2A"/>
    <w:lvl w:ilvl="0" w:tplc="25AECCBE">
      <w:start w:val="1"/>
      <w:numFmt w:val="decimal"/>
      <w:lvlText w:val="%1."/>
      <w:lvlJc w:val="left"/>
      <w:pPr>
        <w:tabs>
          <w:tab w:val="num" w:pos="720"/>
        </w:tabs>
        <w:ind w:left="720" w:hanging="360"/>
      </w:pPr>
      <w:rPr>
        <w:sz w:val="28"/>
        <w:szCs w:val="28"/>
      </w:rPr>
    </w:lvl>
    <w:lvl w:ilvl="1" w:tplc="4FB68FAA">
      <w:numFmt w:val="none"/>
      <w:lvlText w:val=""/>
      <w:lvlJc w:val="left"/>
      <w:pPr>
        <w:tabs>
          <w:tab w:val="num" w:pos="360"/>
        </w:tabs>
      </w:pPr>
    </w:lvl>
    <w:lvl w:ilvl="2" w:tplc="123AA684">
      <w:numFmt w:val="none"/>
      <w:lvlText w:val=""/>
      <w:lvlJc w:val="left"/>
      <w:pPr>
        <w:tabs>
          <w:tab w:val="num" w:pos="360"/>
        </w:tabs>
      </w:pPr>
    </w:lvl>
    <w:lvl w:ilvl="3" w:tplc="96D05942">
      <w:numFmt w:val="none"/>
      <w:lvlText w:val=""/>
      <w:lvlJc w:val="left"/>
      <w:pPr>
        <w:tabs>
          <w:tab w:val="num" w:pos="360"/>
        </w:tabs>
      </w:pPr>
    </w:lvl>
    <w:lvl w:ilvl="4" w:tplc="CB6222EC">
      <w:numFmt w:val="none"/>
      <w:lvlText w:val=""/>
      <w:lvlJc w:val="left"/>
      <w:pPr>
        <w:tabs>
          <w:tab w:val="num" w:pos="360"/>
        </w:tabs>
      </w:pPr>
    </w:lvl>
    <w:lvl w:ilvl="5" w:tplc="021400CC">
      <w:numFmt w:val="none"/>
      <w:lvlText w:val=""/>
      <w:lvlJc w:val="left"/>
      <w:pPr>
        <w:tabs>
          <w:tab w:val="num" w:pos="360"/>
        </w:tabs>
      </w:pPr>
    </w:lvl>
    <w:lvl w:ilvl="6" w:tplc="CB6C652A">
      <w:numFmt w:val="none"/>
      <w:lvlText w:val=""/>
      <w:lvlJc w:val="left"/>
      <w:pPr>
        <w:tabs>
          <w:tab w:val="num" w:pos="360"/>
        </w:tabs>
      </w:pPr>
    </w:lvl>
    <w:lvl w:ilvl="7" w:tplc="542447A8">
      <w:numFmt w:val="none"/>
      <w:lvlText w:val=""/>
      <w:lvlJc w:val="left"/>
      <w:pPr>
        <w:tabs>
          <w:tab w:val="num" w:pos="360"/>
        </w:tabs>
      </w:pPr>
    </w:lvl>
    <w:lvl w:ilvl="8" w:tplc="7ABCE4F2">
      <w:numFmt w:val="none"/>
      <w:lvlText w:val=""/>
      <w:lvlJc w:val="left"/>
      <w:pPr>
        <w:tabs>
          <w:tab w:val="num" w:pos="360"/>
        </w:tabs>
      </w:pPr>
    </w:lvl>
  </w:abstractNum>
  <w:abstractNum w:abstractNumId="9" w15:restartNumberingAfterBreak="0">
    <w:nsid w:val="5F4C2A93"/>
    <w:multiLevelType w:val="hybridMultilevel"/>
    <w:tmpl w:val="E97484A4"/>
    <w:lvl w:ilvl="0" w:tplc="F7FE657A">
      <w:start w:val="2"/>
      <w:numFmt w:val="bullet"/>
      <w:lvlText w:val="-"/>
      <w:lvlJc w:val="left"/>
      <w:pPr>
        <w:tabs>
          <w:tab w:val="num" w:pos="1620"/>
        </w:tabs>
        <w:ind w:left="1620" w:hanging="900"/>
      </w:pPr>
      <w:rPr>
        <w:rFonts w:ascii="Times New Roman" w:eastAsia="Times New Roman" w:hAnsi="Times New Roman"/>
      </w:rPr>
    </w:lvl>
    <w:lvl w:ilvl="1" w:tplc="583A36D2">
      <w:start w:val="1"/>
      <w:numFmt w:val="decimal"/>
      <w:lvlText w:val="%2."/>
      <w:lvlJc w:val="left"/>
      <w:pPr>
        <w:tabs>
          <w:tab w:val="num" w:pos="1800"/>
        </w:tabs>
        <w:ind w:left="1800" w:hanging="360"/>
      </w:pPr>
      <w:rPr>
        <w:sz w:val="28"/>
        <w:szCs w:val="28"/>
      </w:rPr>
    </w:lvl>
    <w:lvl w:ilvl="2" w:tplc="60EA8D7E">
      <w:start w:val="1"/>
      <w:numFmt w:val="bullet"/>
      <w:lvlText w:val=""/>
      <w:lvlJc w:val="left"/>
      <w:pPr>
        <w:tabs>
          <w:tab w:val="num" w:pos="2520"/>
        </w:tabs>
        <w:ind w:left="2520" w:hanging="360"/>
      </w:pPr>
      <w:rPr>
        <w:rFonts w:ascii="Wingdings" w:hAnsi="Wingdings"/>
      </w:rPr>
    </w:lvl>
    <w:lvl w:ilvl="3" w:tplc="B9F8DE76">
      <w:start w:val="1"/>
      <w:numFmt w:val="bullet"/>
      <w:lvlText w:val=""/>
      <w:lvlJc w:val="left"/>
      <w:pPr>
        <w:tabs>
          <w:tab w:val="num" w:pos="3240"/>
        </w:tabs>
        <w:ind w:left="3240" w:hanging="360"/>
      </w:pPr>
      <w:rPr>
        <w:rFonts w:ascii="Symbol" w:hAnsi="Symbol"/>
      </w:rPr>
    </w:lvl>
    <w:lvl w:ilvl="4" w:tplc="CE24D82E">
      <w:start w:val="1"/>
      <w:numFmt w:val="bullet"/>
      <w:lvlText w:val="o"/>
      <w:lvlJc w:val="left"/>
      <w:pPr>
        <w:tabs>
          <w:tab w:val="num" w:pos="3960"/>
        </w:tabs>
        <w:ind w:left="3960" w:hanging="360"/>
      </w:pPr>
      <w:rPr>
        <w:rFonts w:ascii="Courier New" w:hAnsi="Courier New"/>
      </w:rPr>
    </w:lvl>
    <w:lvl w:ilvl="5" w:tplc="DACA318A">
      <w:start w:val="1"/>
      <w:numFmt w:val="bullet"/>
      <w:lvlText w:val=""/>
      <w:lvlJc w:val="left"/>
      <w:pPr>
        <w:tabs>
          <w:tab w:val="num" w:pos="4680"/>
        </w:tabs>
        <w:ind w:left="4680" w:hanging="360"/>
      </w:pPr>
      <w:rPr>
        <w:rFonts w:ascii="Wingdings" w:hAnsi="Wingdings"/>
      </w:rPr>
    </w:lvl>
    <w:lvl w:ilvl="6" w:tplc="F7FC2976">
      <w:start w:val="1"/>
      <w:numFmt w:val="bullet"/>
      <w:lvlText w:val=""/>
      <w:lvlJc w:val="left"/>
      <w:pPr>
        <w:tabs>
          <w:tab w:val="num" w:pos="5400"/>
        </w:tabs>
        <w:ind w:left="5400" w:hanging="360"/>
      </w:pPr>
      <w:rPr>
        <w:rFonts w:ascii="Symbol" w:hAnsi="Symbol"/>
      </w:rPr>
    </w:lvl>
    <w:lvl w:ilvl="7" w:tplc="0CD462CE">
      <w:start w:val="1"/>
      <w:numFmt w:val="bullet"/>
      <w:lvlText w:val="o"/>
      <w:lvlJc w:val="left"/>
      <w:pPr>
        <w:tabs>
          <w:tab w:val="num" w:pos="6120"/>
        </w:tabs>
        <w:ind w:left="6120" w:hanging="360"/>
      </w:pPr>
      <w:rPr>
        <w:rFonts w:ascii="Courier New" w:hAnsi="Courier New"/>
      </w:rPr>
    </w:lvl>
    <w:lvl w:ilvl="8" w:tplc="1148751A">
      <w:start w:val="1"/>
      <w:numFmt w:val="bullet"/>
      <w:lvlText w:val=""/>
      <w:lvlJc w:val="left"/>
      <w:pPr>
        <w:tabs>
          <w:tab w:val="num" w:pos="6840"/>
        </w:tabs>
        <w:ind w:left="6840" w:hanging="360"/>
      </w:pPr>
      <w:rPr>
        <w:rFonts w:ascii="Wingdings" w:hAnsi="Wingdings"/>
      </w:rPr>
    </w:lvl>
  </w:abstractNum>
  <w:abstractNum w:abstractNumId="10" w15:restartNumberingAfterBreak="0">
    <w:nsid w:val="5F7255A9"/>
    <w:multiLevelType w:val="hybridMultilevel"/>
    <w:tmpl w:val="18283170"/>
    <w:lvl w:ilvl="0" w:tplc="FEDAAD6C">
      <w:start w:val="1"/>
      <w:numFmt w:val="bullet"/>
      <w:lvlText w:val=""/>
      <w:lvlJc w:val="left"/>
      <w:pPr>
        <w:tabs>
          <w:tab w:val="num" w:pos="720"/>
        </w:tabs>
        <w:ind w:left="720" w:hanging="360"/>
      </w:pPr>
      <w:rPr>
        <w:rFonts w:ascii="Symbol" w:hAnsi="Symbol"/>
        <w:sz w:val="20"/>
      </w:rPr>
    </w:lvl>
    <w:lvl w:ilvl="1" w:tplc="771E557C">
      <w:start w:val="1"/>
      <w:numFmt w:val="bullet"/>
      <w:lvlText w:val="o"/>
      <w:lvlJc w:val="left"/>
      <w:pPr>
        <w:tabs>
          <w:tab w:val="num" w:pos="1440"/>
        </w:tabs>
        <w:ind w:left="1440" w:hanging="360"/>
      </w:pPr>
      <w:rPr>
        <w:rFonts w:ascii="Courier New" w:hAnsi="Courier New"/>
        <w:sz w:val="20"/>
      </w:rPr>
    </w:lvl>
    <w:lvl w:ilvl="2" w:tplc="E93400EA">
      <w:start w:val="1"/>
      <w:numFmt w:val="bullet"/>
      <w:lvlText w:val=""/>
      <w:lvlJc w:val="left"/>
      <w:pPr>
        <w:tabs>
          <w:tab w:val="num" w:pos="2160"/>
        </w:tabs>
        <w:ind w:left="2160" w:hanging="360"/>
      </w:pPr>
      <w:rPr>
        <w:rFonts w:ascii="Wingdings" w:hAnsi="Wingdings"/>
        <w:sz w:val="20"/>
      </w:rPr>
    </w:lvl>
    <w:lvl w:ilvl="3" w:tplc="7A0ED784">
      <w:start w:val="1"/>
      <w:numFmt w:val="bullet"/>
      <w:lvlText w:val=""/>
      <w:lvlJc w:val="left"/>
      <w:pPr>
        <w:tabs>
          <w:tab w:val="num" w:pos="2880"/>
        </w:tabs>
        <w:ind w:left="2880" w:hanging="360"/>
      </w:pPr>
      <w:rPr>
        <w:rFonts w:ascii="Wingdings" w:hAnsi="Wingdings"/>
        <w:sz w:val="20"/>
      </w:rPr>
    </w:lvl>
    <w:lvl w:ilvl="4" w:tplc="9990C4B2">
      <w:start w:val="1"/>
      <w:numFmt w:val="bullet"/>
      <w:lvlText w:val=""/>
      <w:lvlJc w:val="left"/>
      <w:pPr>
        <w:tabs>
          <w:tab w:val="num" w:pos="3600"/>
        </w:tabs>
        <w:ind w:left="3600" w:hanging="360"/>
      </w:pPr>
      <w:rPr>
        <w:rFonts w:ascii="Wingdings" w:hAnsi="Wingdings"/>
        <w:sz w:val="20"/>
      </w:rPr>
    </w:lvl>
    <w:lvl w:ilvl="5" w:tplc="8EACE7E6">
      <w:start w:val="1"/>
      <w:numFmt w:val="bullet"/>
      <w:lvlText w:val=""/>
      <w:lvlJc w:val="left"/>
      <w:pPr>
        <w:tabs>
          <w:tab w:val="num" w:pos="4320"/>
        </w:tabs>
        <w:ind w:left="4320" w:hanging="360"/>
      </w:pPr>
      <w:rPr>
        <w:rFonts w:ascii="Wingdings" w:hAnsi="Wingdings"/>
        <w:sz w:val="20"/>
      </w:rPr>
    </w:lvl>
    <w:lvl w:ilvl="6" w:tplc="1E5624B0">
      <w:start w:val="1"/>
      <w:numFmt w:val="bullet"/>
      <w:lvlText w:val=""/>
      <w:lvlJc w:val="left"/>
      <w:pPr>
        <w:tabs>
          <w:tab w:val="num" w:pos="5040"/>
        </w:tabs>
        <w:ind w:left="5040" w:hanging="360"/>
      </w:pPr>
      <w:rPr>
        <w:rFonts w:ascii="Wingdings" w:hAnsi="Wingdings"/>
        <w:sz w:val="20"/>
      </w:rPr>
    </w:lvl>
    <w:lvl w:ilvl="7" w:tplc="DB46C898">
      <w:start w:val="1"/>
      <w:numFmt w:val="bullet"/>
      <w:lvlText w:val=""/>
      <w:lvlJc w:val="left"/>
      <w:pPr>
        <w:tabs>
          <w:tab w:val="num" w:pos="5760"/>
        </w:tabs>
        <w:ind w:left="5760" w:hanging="360"/>
      </w:pPr>
      <w:rPr>
        <w:rFonts w:ascii="Wingdings" w:hAnsi="Wingdings"/>
        <w:sz w:val="20"/>
      </w:rPr>
    </w:lvl>
    <w:lvl w:ilvl="8" w:tplc="185CC686">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60653BE5"/>
    <w:multiLevelType w:val="hybridMultilevel"/>
    <w:tmpl w:val="DE6A3232"/>
    <w:lvl w:ilvl="0" w:tplc="1D9A0020">
      <w:numFmt w:val="bullet"/>
      <w:lvlText w:val="-"/>
      <w:lvlJc w:val="left"/>
      <w:pPr>
        <w:tabs>
          <w:tab w:val="num" w:pos="2160"/>
        </w:tabs>
        <w:ind w:left="2160" w:hanging="900"/>
      </w:pPr>
      <w:rPr>
        <w:rFonts w:ascii="Times New Roman" w:eastAsia="Times New Roman" w:hAnsi="Times New Roman"/>
      </w:rPr>
    </w:lvl>
    <w:lvl w:ilvl="1" w:tplc="4AF87002">
      <w:start w:val="1"/>
      <w:numFmt w:val="bullet"/>
      <w:lvlText w:val="o"/>
      <w:lvlJc w:val="left"/>
      <w:pPr>
        <w:tabs>
          <w:tab w:val="num" w:pos="1980"/>
        </w:tabs>
        <w:ind w:left="1980" w:hanging="360"/>
      </w:pPr>
      <w:rPr>
        <w:rFonts w:ascii="Courier New" w:hAnsi="Courier New"/>
      </w:rPr>
    </w:lvl>
    <w:lvl w:ilvl="2" w:tplc="8938A182">
      <w:start w:val="1"/>
      <w:numFmt w:val="bullet"/>
      <w:lvlText w:val=""/>
      <w:lvlJc w:val="left"/>
      <w:pPr>
        <w:tabs>
          <w:tab w:val="num" w:pos="2700"/>
        </w:tabs>
        <w:ind w:left="2700" w:hanging="360"/>
      </w:pPr>
      <w:rPr>
        <w:rFonts w:ascii="Wingdings" w:hAnsi="Wingdings"/>
      </w:rPr>
    </w:lvl>
    <w:lvl w:ilvl="3" w:tplc="6D467724">
      <w:start w:val="1"/>
      <w:numFmt w:val="bullet"/>
      <w:lvlText w:val=""/>
      <w:lvlJc w:val="left"/>
      <w:pPr>
        <w:tabs>
          <w:tab w:val="num" w:pos="3420"/>
        </w:tabs>
        <w:ind w:left="3420" w:hanging="360"/>
      </w:pPr>
      <w:rPr>
        <w:rFonts w:ascii="Symbol" w:hAnsi="Symbol"/>
      </w:rPr>
    </w:lvl>
    <w:lvl w:ilvl="4" w:tplc="1452FE4C">
      <w:start w:val="1"/>
      <w:numFmt w:val="bullet"/>
      <w:lvlText w:val="o"/>
      <w:lvlJc w:val="left"/>
      <w:pPr>
        <w:tabs>
          <w:tab w:val="num" w:pos="4140"/>
        </w:tabs>
        <w:ind w:left="4140" w:hanging="360"/>
      </w:pPr>
      <w:rPr>
        <w:rFonts w:ascii="Courier New" w:hAnsi="Courier New"/>
      </w:rPr>
    </w:lvl>
    <w:lvl w:ilvl="5" w:tplc="77C64564">
      <w:start w:val="1"/>
      <w:numFmt w:val="bullet"/>
      <w:lvlText w:val=""/>
      <w:lvlJc w:val="left"/>
      <w:pPr>
        <w:tabs>
          <w:tab w:val="num" w:pos="4860"/>
        </w:tabs>
        <w:ind w:left="4860" w:hanging="360"/>
      </w:pPr>
      <w:rPr>
        <w:rFonts w:ascii="Wingdings" w:hAnsi="Wingdings"/>
      </w:rPr>
    </w:lvl>
    <w:lvl w:ilvl="6" w:tplc="8AF43662">
      <w:start w:val="1"/>
      <w:numFmt w:val="bullet"/>
      <w:lvlText w:val=""/>
      <w:lvlJc w:val="left"/>
      <w:pPr>
        <w:tabs>
          <w:tab w:val="num" w:pos="5580"/>
        </w:tabs>
        <w:ind w:left="5580" w:hanging="360"/>
      </w:pPr>
      <w:rPr>
        <w:rFonts w:ascii="Symbol" w:hAnsi="Symbol"/>
      </w:rPr>
    </w:lvl>
    <w:lvl w:ilvl="7" w:tplc="AA60ABA2">
      <w:start w:val="1"/>
      <w:numFmt w:val="bullet"/>
      <w:lvlText w:val="o"/>
      <w:lvlJc w:val="left"/>
      <w:pPr>
        <w:tabs>
          <w:tab w:val="num" w:pos="6300"/>
        </w:tabs>
        <w:ind w:left="6300" w:hanging="360"/>
      </w:pPr>
      <w:rPr>
        <w:rFonts w:ascii="Courier New" w:hAnsi="Courier New"/>
      </w:rPr>
    </w:lvl>
    <w:lvl w:ilvl="8" w:tplc="E8664AEA">
      <w:start w:val="1"/>
      <w:numFmt w:val="bullet"/>
      <w:lvlText w:val=""/>
      <w:lvlJc w:val="left"/>
      <w:pPr>
        <w:tabs>
          <w:tab w:val="num" w:pos="7020"/>
        </w:tabs>
        <w:ind w:left="7020" w:hanging="360"/>
      </w:pPr>
      <w:rPr>
        <w:rFonts w:ascii="Wingdings" w:hAnsi="Wingdings"/>
      </w:rPr>
    </w:lvl>
  </w:abstractNum>
  <w:abstractNum w:abstractNumId="12" w15:restartNumberingAfterBreak="0">
    <w:nsid w:val="66C71B93"/>
    <w:multiLevelType w:val="hybridMultilevel"/>
    <w:tmpl w:val="0FAA42FA"/>
    <w:lvl w:ilvl="0" w:tplc="BD0628EC">
      <w:numFmt w:val="bullet"/>
      <w:lvlText w:val="-"/>
      <w:lvlJc w:val="left"/>
      <w:pPr>
        <w:tabs>
          <w:tab w:val="num" w:pos="2160"/>
        </w:tabs>
        <w:ind w:left="2160" w:hanging="900"/>
      </w:pPr>
      <w:rPr>
        <w:rFonts w:ascii="Times New Roman" w:eastAsia="Times New Roman" w:hAnsi="Times New Roman"/>
      </w:rPr>
    </w:lvl>
    <w:lvl w:ilvl="1" w:tplc="614E7FF0">
      <w:start w:val="1"/>
      <w:numFmt w:val="bullet"/>
      <w:lvlText w:val="o"/>
      <w:lvlJc w:val="left"/>
      <w:pPr>
        <w:tabs>
          <w:tab w:val="num" w:pos="1980"/>
        </w:tabs>
        <w:ind w:left="1980" w:hanging="360"/>
      </w:pPr>
      <w:rPr>
        <w:rFonts w:ascii="Courier New" w:hAnsi="Courier New"/>
      </w:rPr>
    </w:lvl>
    <w:lvl w:ilvl="2" w:tplc="A52E6576">
      <w:start w:val="1"/>
      <w:numFmt w:val="bullet"/>
      <w:lvlText w:val=""/>
      <w:lvlJc w:val="left"/>
      <w:pPr>
        <w:tabs>
          <w:tab w:val="num" w:pos="2700"/>
        </w:tabs>
        <w:ind w:left="2700" w:hanging="360"/>
      </w:pPr>
      <w:rPr>
        <w:rFonts w:ascii="Wingdings" w:hAnsi="Wingdings"/>
      </w:rPr>
    </w:lvl>
    <w:lvl w:ilvl="3" w:tplc="D3CCDC94">
      <w:start w:val="1"/>
      <w:numFmt w:val="bullet"/>
      <w:lvlText w:val=""/>
      <w:lvlJc w:val="left"/>
      <w:pPr>
        <w:tabs>
          <w:tab w:val="num" w:pos="3420"/>
        </w:tabs>
        <w:ind w:left="3420" w:hanging="360"/>
      </w:pPr>
      <w:rPr>
        <w:rFonts w:ascii="Symbol" w:hAnsi="Symbol"/>
      </w:rPr>
    </w:lvl>
    <w:lvl w:ilvl="4" w:tplc="AFCEF45C">
      <w:start w:val="1"/>
      <w:numFmt w:val="bullet"/>
      <w:lvlText w:val="o"/>
      <w:lvlJc w:val="left"/>
      <w:pPr>
        <w:tabs>
          <w:tab w:val="num" w:pos="4140"/>
        </w:tabs>
        <w:ind w:left="4140" w:hanging="360"/>
      </w:pPr>
      <w:rPr>
        <w:rFonts w:ascii="Courier New" w:hAnsi="Courier New"/>
      </w:rPr>
    </w:lvl>
    <w:lvl w:ilvl="5" w:tplc="F3C6A568">
      <w:start w:val="1"/>
      <w:numFmt w:val="bullet"/>
      <w:lvlText w:val=""/>
      <w:lvlJc w:val="left"/>
      <w:pPr>
        <w:tabs>
          <w:tab w:val="num" w:pos="4860"/>
        </w:tabs>
        <w:ind w:left="4860" w:hanging="360"/>
      </w:pPr>
      <w:rPr>
        <w:rFonts w:ascii="Wingdings" w:hAnsi="Wingdings"/>
      </w:rPr>
    </w:lvl>
    <w:lvl w:ilvl="6" w:tplc="313A0C6E">
      <w:start w:val="1"/>
      <w:numFmt w:val="bullet"/>
      <w:lvlText w:val=""/>
      <w:lvlJc w:val="left"/>
      <w:pPr>
        <w:tabs>
          <w:tab w:val="num" w:pos="5580"/>
        </w:tabs>
        <w:ind w:left="5580" w:hanging="360"/>
      </w:pPr>
      <w:rPr>
        <w:rFonts w:ascii="Symbol" w:hAnsi="Symbol"/>
      </w:rPr>
    </w:lvl>
    <w:lvl w:ilvl="7" w:tplc="3C7CED68">
      <w:start w:val="1"/>
      <w:numFmt w:val="bullet"/>
      <w:lvlText w:val="o"/>
      <w:lvlJc w:val="left"/>
      <w:pPr>
        <w:tabs>
          <w:tab w:val="num" w:pos="6300"/>
        </w:tabs>
        <w:ind w:left="6300" w:hanging="360"/>
      </w:pPr>
      <w:rPr>
        <w:rFonts w:ascii="Courier New" w:hAnsi="Courier New"/>
      </w:rPr>
    </w:lvl>
    <w:lvl w:ilvl="8" w:tplc="36108296">
      <w:start w:val="1"/>
      <w:numFmt w:val="bullet"/>
      <w:lvlText w:val=""/>
      <w:lvlJc w:val="left"/>
      <w:pPr>
        <w:tabs>
          <w:tab w:val="num" w:pos="7020"/>
        </w:tabs>
        <w:ind w:left="7020" w:hanging="360"/>
      </w:pPr>
      <w:rPr>
        <w:rFonts w:ascii="Wingdings" w:hAnsi="Wingdings"/>
      </w:rPr>
    </w:lvl>
  </w:abstractNum>
  <w:abstractNum w:abstractNumId="13" w15:restartNumberingAfterBreak="0">
    <w:nsid w:val="6E0D276F"/>
    <w:multiLevelType w:val="hybridMultilevel"/>
    <w:tmpl w:val="FD5C7836"/>
    <w:lvl w:ilvl="0" w:tplc="2E62EFEC">
      <w:numFmt w:val="bullet"/>
      <w:lvlText w:val="-"/>
      <w:lvlJc w:val="left"/>
      <w:pPr>
        <w:tabs>
          <w:tab w:val="num" w:pos="2160"/>
        </w:tabs>
        <w:ind w:left="2160" w:hanging="900"/>
      </w:pPr>
      <w:rPr>
        <w:rFonts w:ascii="Times New Roman" w:eastAsia="Times New Roman" w:hAnsi="Times New Roman"/>
      </w:rPr>
    </w:lvl>
    <w:lvl w:ilvl="1" w:tplc="EBFE1970">
      <w:start w:val="1"/>
      <w:numFmt w:val="bullet"/>
      <w:lvlText w:val="o"/>
      <w:lvlJc w:val="left"/>
      <w:pPr>
        <w:tabs>
          <w:tab w:val="num" w:pos="1980"/>
        </w:tabs>
        <w:ind w:left="1980" w:hanging="360"/>
      </w:pPr>
      <w:rPr>
        <w:rFonts w:ascii="Courier New" w:hAnsi="Courier New"/>
      </w:rPr>
    </w:lvl>
    <w:lvl w:ilvl="2" w:tplc="3190AEF4">
      <w:start w:val="1"/>
      <w:numFmt w:val="bullet"/>
      <w:lvlText w:val=""/>
      <w:lvlJc w:val="left"/>
      <w:pPr>
        <w:tabs>
          <w:tab w:val="num" w:pos="2700"/>
        </w:tabs>
        <w:ind w:left="2700" w:hanging="360"/>
      </w:pPr>
      <w:rPr>
        <w:rFonts w:ascii="Wingdings" w:hAnsi="Wingdings"/>
      </w:rPr>
    </w:lvl>
    <w:lvl w:ilvl="3" w:tplc="74CEA180">
      <w:start w:val="1"/>
      <w:numFmt w:val="bullet"/>
      <w:lvlText w:val=""/>
      <w:lvlJc w:val="left"/>
      <w:pPr>
        <w:tabs>
          <w:tab w:val="num" w:pos="3420"/>
        </w:tabs>
        <w:ind w:left="3420" w:hanging="360"/>
      </w:pPr>
      <w:rPr>
        <w:rFonts w:ascii="Symbol" w:hAnsi="Symbol"/>
      </w:rPr>
    </w:lvl>
    <w:lvl w:ilvl="4" w:tplc="3AF2B2E2">
      <w:start w:val="1"/>
      <w:numFmt w:val="bullet"/>
      <w:lvlText w:val="o"/>
      <w:lvlJc w:val="left"/>
      <w:pPr>
        <w:tabs>
          <w:tab w:val="num" w:pos="4140"/>
        </w:tabs>
        <w:ind w:left="4140" w:hanging="360"/>
      </w:pPr>
      <w:rPr>
        <w:rFonts w:ascii="Courier New" w:hAnsi="Courier New"/>
      </w:rPr>
    </w:lvl>
    <w:lvl w:ilvl="5" w:tplc="0B62054E">
      <w:start w:val="1"/>
      <w:numFmt w:val="bullet"/>
      <w:lvlText w:val=""/>
      <w:lvlJc w:val="left"/>
      <w:pPr>
        <w:tabs>
          <w:tab w:val="num" w:pos="4860"/>
        </w:tabs>
        <w:ind w:left="4860" w:hanging="360"/>
      </w:pPr>
      <w:rPr>
        <w:rFonts w:ascii="Wingdings" w:hAnsi="Wingdings"/>
      </w:rPr>
    </w:lvl>
    <w:lvl w:ilvl="6" w:tplc="CC46513A">
      <w:start w:val="1"/>
      <w:numFmt w:val="bullet"/>
      <w:lvlText w:val=""/>
      <w:lvlJc w:val="left"/>
      <w:pPr>
        <w:tabs>
          <w:tab w:val="num" w:pos="5580"/>
        </w:tabs>
        <w:ind w:left="5580" w:hanging="360"/>
      </w:pPr>
      <w:rPr>
        <w:rFonts w:ascii="Symbol" w:hAnsi="Symbol"/>
      </w:rPr>
    </w:lvl>
    <w:lvl w:ilvl="7" w:tplc="8B140852">
      <w:start w:val="1"/>
      <w:numFmt w:val="bullet"/>
      <w:lvlText w:val="o"/>
      <w:lvlJc w:val="left"/>
      <w:pPr>
        <w:tabs>
          <w:tab w:val="num" w:pos="6300"/>
        </w:tabs>
        <w:ind w:left="6300" w:hanging="360"/>
      </w:pPr>
      <w:rPr>
        <w:rFonts w:ascii="Courier New" w:hAnsi="Courier New"/>
      </w:rPr>
    </w:lvl>
    <w:lvl w:ilvl="8" w:tplc="6C0C75FA">
      <w:start w:val="1"/>
      <w:numFmt w:val="bullet"/>
      <w:lvlText w:val=""/>
      <w:lvlJc w:val="left"/>
      <w:pPr>
        <w:tabs>
          <w:tab w:val="num" w:pos="7020"/>
        </w:tabs>
        <w:ind w:left="7020" w:hanging="360"/>
      </w:pPr>
      <w:rPr>
        <w:rFonts w:ascii="Wingdings" w:hAnsi="Wingdings"/>
      </w:rPr>
    </w:lvl>
  </w:abstractNum>
  <w:abstractNum w:abstractNumId="14" w15:restartNumberingAfterBreak="0">
    <w:nsid w:val="71784FCF"/>
    <w:multiLevelType w:val="hybridMultilevel"/>
    <w:tmpl w:val="EC284298"/>
    <w:lvl w:ilvl="0" w:tplc="344CA038">
      <w:numFmt w:val="bullet"/>
      <w:lvlText w:val="-"/>
      <w:lvlJc w:val="left"/>
      <w:pPr>
        <w:tabs>
          <w:tab w:val="num" w:pos="2160"/>
        </w:tabs>
        <w:ind w:left="2160" w:hanging="900"/>
      </w:pPr>
      <w:rPr>
        <w:rFonts w:ascii="Times New Roman" w:eastAsia="Times New Roman" w:hAnsi="Times New Roman"/>
      </w:rPr>
    </w:lvl>
    <w:lvl w:ilvl="1" w:tplc="02CCA00C">
      <w:start w:val="1"/>
      <w:numFmt w:val="bullet"/>
      <w:lvlText w:val="o"/>
      <w:lvlJc w:val="left"/>
      <w:pPr>
        <w:tabs>
          <w:tab w:val="num" w:pos="1980"/>
        </w:tabs>
        <w:ind w:left="1980" w:hanging="360"/>
      </w:pPr>
      <w:rPr>
        <w:rFonts w:ascii="Courier New" w:hAnsi="Courier New"/>
      </w:rPr>
    </w:lvl>
    <w:lvl w:ilvl="2" w:tplc="5BECD254">
      <w:start w:val="1"/>
      <w:numFmt w:val="bullet"/>
      <w:lvlText w:val=""/>
      <w:lvlJc w:val="left"/>
      <w:pPr>
        <w:tabs>
          <w:tab w:val="num" w:pos="2700"/>
        </w:tabs>
        <w:ind w:left="2700" w:hanging="360"/>
      </w:pPr>
      <w:rPr>
        <w:rFonts w:ascii="Wingdings" w:hAnsi="Wingdings"/>
      </w:rPr>
    </w:lvl>
    <w:lvl w:ilvl="3" w:tplc="5B2C3C9A">
      <w:start w:val="1"/>
      <w:numFmt w:val="bullet"/>
      <w:lvlText w:val=""/>
      <w:lvlJc w:val="left"/>
      <w:pPr>
        <w:tabs>
          <w:tab w:val="num" w:pos="3420"/>
        </w:tabs>
        <w:ind w:left="3420" w:hanging="360"/>
      </w:pPr>
      <w:rPr>
        <w:rFonts w:ascii="Symbol" w:hAnsi="Symbol"/>
      </w:rPr>
    </w:lvl>
    <w:lvl w:ilvl="4" w:tplc="613E160A">
      <w:start w:val="1"/>
      <w:numFmt w:val="bullet"/>
      <w:lvlText w:val="o"/>
      <w:lvlJc w:val="left"/>
      <w:pPr>
        <w:tabs>
          <w:tab w:val="num" w:pos="4140"/>
        </w:tabs>
        <w:ind w:left="4140" w:hanging="360"/>
      </w:pPr>
      <w:rPr>
        <w:rFonts w:ascii="Courier New" w:hAnsi="Courier New"/>
      </w:rPr>
    </w:lvl>
    <w:lvl w:ilvl="5" w:tplc="F0A45230">
      <w:start w:val="1"/>
      <w:numFmt w:val="bullet"/>
      <w:lvlText w:val=""/>
      <w:lvlJc w:val="left"/>
      <w:pPr>
        <w:tabs>
          <w:tab w:val="num" w:pos="4860"/>
        </w:tabs>
        <w:ind w:left="4860" w:hanging="360"/>
      </w:pPr>
      <w:rPr>
        <w:rFonts w:ascii="Wingdings" w:hAnsi="Wingdings"/>
      </w:rPr>
    </w:lvl>
    <w:lvl w:ilvl="6" w:tplc="4F40C4EA">
      <w:start w:val="1"/>
      <w:numFmt w:val="bullet"/>
      <w:lvlText w:val=""/>
      <w:lvlJc w:val="left"/>
      <w:pPr>
        <w:tabs>
          <w:tab w:val="num" w:pos="5580"/>
        </w:tabs>
        <w:ind w:left="5580" w:hanging="360"/>
      </w:pPr>
      <w:rPr>
        <w:rFonts w:ascii="Symbol" w:hAnsi="Symbol"/>
      </w:rPr>
    </w:lvl>
    <w:lvl w:ilvl="7" w:tplc="E37499C2">
      <w:start w:val="1"/>
      <w:numFmt w:val="bullet"/>
      <w:lvlText w:val="o"/>
      <w:lvlJc w:val="left"/>
      <w:pPr>
        <w:tabs>
          <w:tab w:val="num" w:pos="6300"/>
        </w:tabs>
        <w:ind w:left="6300" w:hanging="360"/>
      </w:pPr>
      <w:rPr>
        <w:rFonts w:ascii="Courier New" w:hAnsi="Courier New"/>
      </w:rPr>
    </w:lvl>
    <w:lvl w:ilvl="8" w:tplc="323A32B8">
      <w:start w:val="1"/>
      <w:numFmt w:val="bullet"/>
      <w:lvlText w:val=""/>
      <w:lvlJc w:val="left"/>
      <w:pPr>
        <w:tabs>
          <w:tab w:val="num" w:pos="7020"/>
        </w:tabs>
        <w:ind w:left="7020" w:hanging="360"/>
      </w:pPr>
      <w:rPr>
        <w:rFonts w:ascii="Wingdings" w:hAnsi="Wingdings"/>
      </w:rPr>
    </w:lvl>
  </w:abstractNum>
  <w:abstractNum w:abstractNumId="15" w15:restartNumberingAfterBreak="0">
    <w:nsid w:val="78756225"/>
    <w:multiLevelType w:val="hybridMultilevel"/>
    <w:tmpl w:val="04F480A8"/>
    <w:lvl w:ilvl="0" w:tplc="31EEFCD0">
      <w:numFmt w:val="bullet"/>
      <w:lvlText w:val="-"/>
      <w:lvlJc w:val="left"/>
      <w:pPr>
        <w:tabs>
          <w:tab w:val="num" w:pos="2160"/>
        </w:tabs>
        <w:ind w:left="2160" w:hanging="900"/>
      </w:pPr>
      <w:rPr>
        <w:rFonts w:ascii="Times New Roman" w:eastAsia="Times New Roman" w:hAnsi="Times New Roman"/>
      </w:rPr>
    </w:lvl>
    <w:lvl w:ilvl="1" w:tplc="764EEE0E">
      <w:start w:val="1"/>
      <w:numFmt w:val="bullet"/>
      <w:lvlText w:val="o"/>
      <w:lvlJc w:val="left"/>
      <w:pPr>
        <w:tabs>
          <w:tab w:val="num" w:pos="1980"/>
        </w:tabs>
        <w:ind w:left="1980" w:hanging="360"/>
      </w:pPr>
      <w:rPr>
        <w:rFonts w:ascii="Courier New" w:hAnsi="Courier New"/>
      </w:rPr>
    </w:lvl>
    <w:lvl w:ilvl="2" w:tplc="1CF65382">
      <w:start w:val="1"/>
      <w:numFmt w:val="bullet"/>
      <w:lvlText w:val=""/>
      <w:lvlJc w:val="left"/>
      <w:pPr>
        <w:tabs>
          <w:tab w:val="num" w:pos="2700"/>
        </w:tabs>
        <w:ind w:left="2700" w:hanging="360"/>
      </w:pPr>
      <w:rPr>
        <w:rFonts w:ascii="Wingdings" w:hAnsi="Wingdings"/>
      </w:rPr>
    </w:lvl>
    <w:lvl w:ilvl="3" w:tplc="36B40BC6">
      <w:start w:val="1"/>
      <w:numFmt w:val="bullet"/>
      <w:lvlText w:val=""/>
      <w:lvlJc w:val="left"/>
      <w:pPr>
        <w:tabs>
          <w:tab w:val="num" w:pos="3420"/>
        </w:tabs>
        <w:ind w:left="3420" w:hanging="360"/>
      </w:pPr>
      <w:rPr>
        <w:rFonts w:ascii="Symbol" w:hAnsi="Symbol"/>
      </w:rPr>
    </w:lvl>
    <w:lvl w:ilvl="4" w:tplc="F910925E">
      <w:start w:val="1"/>
      <w:numFmt w:val="bullet"/>
      <w:lvlText w:val="o"/>
      <w:lvlJc w:val="left"/>
      <w:pPr>
        <w:tabs>
          <w:tab w:val="num" w:pos="4140"/>
        </w:tabs>
        <w:ind w:left="4140" w:hanging="360"/>
      </w:pPr>
      <w:rPr>
        <w:rFonts w:ascii="Courier New" w:hAnsi="Courier New"/>
      </w:rPr>
    </w:lvl>
    <w:lvl w:ilvl="5" w:tplc="C2BAFD68">
      <w:start w:val="1"/>
      <w:numFmt w:val="bullet"/>
      <w:lvlText w:val=""/>
      <w:lvlJc w:val="left"/>
      <w:pPr>
        <w:tabs>
          <w:tab w:val="num" w:pos="4860"/>
        </w:tabs>
        <w:ind w:left="4860" w:hanging="360"/>
      </w:pPr>
      <w:rPr>
        <w:rFonts w:ascii="Wingdings" w:hAnsi="Wingdings"/>
      </w:rPr>
    </w:lvl>
    <w:lvl w:ilvl="6" w:tplc="10E44AD8">
      <w:start w:val="1"/>
      <w:numFmt w:val="bullet"/>
      <w:lvlText w:val=""/>
      <w:lvlJc w:val="left"/>
      <w:pPr>
        <w:tabs>
          <w:tab w:val="num" w:pos="5580"/>
        </w:tabs>
        <w:ind w:left="5580" w:hanging="360"/>
      </w:pPr>
      <w:rPr>
        <w:rFonts w:ascii="Symbol" w:hAnsi="Symbol"/>
      </w:rPr>
    </w:lvl>
    <w:lvl w:ilvl="7" w:tplc="D52ED0D0">
      <w:start w:val="1"/>
      <w:numFmt w:val="bullet"/>
      <w:lvlText w:val="o"/>
      <w:lvlJc w:val="left"/>
      <w:pPr>
        <w:tabs>
          <w:tab w:val="num" w:pos="6300"/>
        </w:tabs>
        <w:ind w:left="6300" w:hanging="360"/>
      </w:pPr>
      <w:rPr>
        <w:rFonts w:ascii="Courier New" w:hAnsi="Courier New"/>
      </w:rPr>
    </w:lvl>
    <w:lvl w:ilvl="8" w:tplc="53462E00">
      <w:start w:val="1"/>
      <w:numFmt w:val="bullet"/>
      <w:lvlText w:val=""/>
      <w:lvlJc w:val="left"/>
      <w:pPr>
        <w:tabs>
          <w:tab w:val="num" w:pos="7020"/>
        </w:tabs>
        <w:ind w:left="7020" w:hanging="360"/>
      </w:pPr>
      <w:rPr>
        <w:rFonts w:ascii="Wingdings" w:hAnsi="Wingdings"/>
      </w:rPr>
    </w:lvl>
  </w:abstractNum>
  <w:num w:numId="1">
    <w:abstractNumId w:val="0"/>
  </w:num>
  <w:num w:numId="2">
    <w:abstractNumId w:val="8"/>
  </w:num>
  <w:num w:numId="3">
    <w:abstractNumId w:val="9"/>
  </w:num>
  <w:num w:numId="4">
    <w:abstractNumId w:val="4"/>
  </w:num>
  <w:num w:numId="5">
    <w:abstractNumId w:val="11"/>
  </w:num>
  <w:num w:numId="6">
    <w:abstractNumId w:val="12"/>
  </w:num>
  <w:num w:numId="7">
    <w:abstractNumId w:val="15"/>
  </w:num>
  <w:num w:numId="8">
    <w:abstractNumId w:val="14"/>
  </w:num>
  <w:num w:numId="9">
    <w:abstractNumId w:val="13"/>
  </w:num>
  <w:num w:numId="10">
    <w:abstractNumId w:val="1"/>
  </w:num>
  <w:num w:numId="11">
    <w:abstractNumId w:val="7"/>
  </w:num>
  <w:num w:numId="12">
    <w:abstractNumId w:val="3"/>
  </w:num>
  <w:num w:numId="13">
    <w:abstractNumId w:val="10"/>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3DD6"/>
    <w:rsid w:val="000947D0"/>
    <w:rsid w:val="000D561B"/>
    <w:rsid w:val="001A7AD8"/>
    <w:rsid w:val="001F4C65"/>
    <w:rsid w:val="001F52E6"/>
    <w:rsid w:val="002615AF"/>
    <w:rsid w:val="00287851"/>
    <w:rsid w:val="002947A1"/>
    <w:rsid w:val="002A1524"/>
    <w:rsid w:val="002A4651"/>
    <w:rsid w:val="002E7C01"/>
    <w:rsid w:val="0032225D"/>
    <w:rsid w:val="00347AC5"/>
    <w:rsid w:val="003861F6"/>
    <w:rsid w:val="00407C74"/>
    <w:rsid w:val="004339AB"/>
    <w:rsid w:val="00543605"/>
    <w:rsid w:val="005F7DFD"/>
    <w:rsid w:val="00624E0C"/>
    <w:rsid w:val="00692002"/>
    <w:rsid w:val="00786625"/>
    <w:rsid w:val="007C6AB9"/>
    <w:rsid w:val="00803DD6"/>
    <w:rsid w:val="00815C95"/>
    <w:rsid w:val="00885312"/>
    <w:rsid w:val="0095607B"/>
    <w:rsid w:val="009E3698"/>
    <w:rsid w:val="00A02A9F"/>
    <w:rsid w:val="00A46628"/>
    <w:rsid w:val="00B04818"/>
    <w:rsid w:val="00B212E0"/>
    <w:rsid w:val="00B32F18"/>
    <w:rsid w:val="00BE598B"/>
    <w:rsid w:val="00C031A9"/>
    <w:rsid w:val="00CF2F52"/>
    <w:rsid w:val="00D1010B"/>
    <w:rsid w:val="00D1029C"/>
    <w:rsid w:val="00DD0BF1"/>
    <w:rsid w:val="00DF3017"/>
    <w:rsid w:val="00DF4ABC"/>
    <w:rsid w:val="00E619F7"/>
    <w:rsid w:val="00ED746E"/>
    <w:rsid w:val="00EF6BE9"/>
    <w:rsid w:val="00FE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37A3C-424A-4BC4-9380-40011E67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DD6"/>
  </w:style>
  <w:style w:type="paragraph" w:styleId="1">
    <w:name w:val="heading 1"/>
    <w:basedOn w:val="a"/>
    <w:next w:val="a"/>
    <w:link w:val="10"/>
    <w:rsid w:val="00803DD6"/>
    <w:pPr>
      <w:keepNext/>
      <w:jc w:val="center"/>
      <w:outlineLvl w:val="0"/>
    </w:pPr>
    <w:rPr>
      <w:rFonts w:ascii="Cambria" w:hAnsi="Cambria"/>
      <w:b/>
      <w:bCs/>
      <w:sz w:val="32"/>
      <w:szCs w:val="32"/>
      <w:lang w:val="en-US"/>
    </w:rPr>
  </w:style>
  <w:style w:type="paragraph" w:styleId="2">
    <w:name w:val="heading 2"/>
    <w:basedOn w:val="a"/>
    <w:next w:val="a"/>
    <w:link w:val="20"/>
    <w:rsid w:val="00803DD6"/>
    <w:pPr>
      <w:keepNext/>
      <w:spacing w:line="360" w:lineRule="auto"/>
      <w:jc w:val="center"/>
      <w:outlineLvl w:val="1"/>
    </w:pPr>
    <w:rPr>
      <w:rFonts w:ascii="Cambria" w:hAnsi="Cambria"/>
      <w:b/>
      <w:bCs/>
      <w:i/>
      <w:iCs/>
      <w:lang w:val="en-US"/>
    </w:rPr>
  </w:style>
  <w:style w:type="paragraph" w:styleId="3">
    <w:name w:val="heading 3"/>
    <w:basedOn w:val="a"/>
    <w:next w:val="a"/>
    <w:link w:val="30"/>
    <w:rsid w:val="00803DD6"/>
    <w:pPr>
      <w:keepNext/>
      <w:jc w:val="center"/>
      <w:outlineLvl w:val="2"/>
    </w:pPr>
    <w:rPr>
      <w:rFonts w:ascii="Cambria" w:hAnsi="Cambria"/>
      <w:b/>
      <w:bCs/>
      <w:sz w:val="26"/>
      <w:szCs w:val="26"/>
      <w:lang w:val="en-US"/>
    </w:rPr>
  </w:style>
  <w:style w:type="paragraph" w:styleId="4">
    <w:name w:val="heading 4"/>
    <w:basedOn w:val="a"/>
    <w:next w:val="a"/>
    <w:link w:val="40"/>
    <w:rsid w:val="00803DD6"/>
    <w:pPr>
      <w:keepNext/>
      <w:jc w:val="both"/>
      <w:outlineLvl w:val="3"/>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uiPriority w:val="99"/>
    <w:unhideWhenUsed/>
    <w:rsid w:val="00803DD6"/>
  </w:style>
  <w:style w:type="paragraph" w:styleId="a4">
    <w:name w:val="endnote text"/>
    <w:basedOn w:val="a"/>
    <w:link w:val="a5"/>
    <w:uiPriority w:val="99"/>
    <w:semiHidden/>
    <w:unhideWhenUsed/>
    <w:rsid w:val="00803DD6"/>
    <w:rPr>
      <w:sz w:val="20"/>
    </w:rPr>
  </w:style>
  <w:style w:type="character" w:customStyle="1" w:styleId="a5">
    <w:name w:val="Текст концевой сноски Знак"/>
    <w:link w:val="a4"/>
    <w:uiPriority w:val="99"/>
    <w:rsid w:val="00803DD6"/>
    <w:rPr>
      <w:sz w:val="20"/>
    </w:rPr>
  </w:style>
  <w:style w:type="character" w:styleId="a6">
    <w:name w:val="endnote reference"/>
    <w:basedOn w:val="a0"/>
    <w:uiPriority w:val="99"/>
    <w:semiHidden/>
    <w:unhideWhenUsed/>
    <w:rsid w:val="00803DD6"/>
    <w:rPr>
      <w:vertAlign w:val="superscript"/>
    </w:rPr>
  </w:style>
  <w:style w:type="paragraph" w:customStyle="1" w:styleId="11">
    <w:name w:val="Заголовок 11"/>
    <w:link w:val="Heading1Char"/>
    <w:uiPriority w:val="9"/>
    <w:qFormat/>
    <w:rsid w:val="00803DD6"/>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803DD6"/>
    <w:rPr>
      <w:rFonts w:ascii="Arial" w:eastAsia="Arial" w:hAnsi="Arial" w:cs="Arial"/>
      <w:sz w:val="40"/>
      <w:szCs w:val="40"/>
    </w:rPr>
  </w:style>
  <w:style w:type="paragraph" w:customStyle="1" w:styleId="21">
    <w:name w:val="Заголовок 21"/>
    <w:link w:val="Heading2Char"/>
    <w:uiPriority w:val="9"/>
    <w:unhideWhenUsed/>
    <w:qFormat/>
    <w:rsid w:val="00803DD6"/>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803DD6"/>
    <w:rPr>
      <w:rFonts w:ascii="Arial" w:eastAsia="Arial" w:hAnsi="Arial" w:cs="Arial"/>
      <w:sz w:val="34"/>
    </w:rPr>
  </w:style>
  <w:style w:type="paragraph" w:customStyle="1" w:styleId="31">
    <w:name w:val="Заголовок 31"/>
    <w:link w:val="Heading3Char"/>
    <w:uiPriority w:val="9"/>
    <w:unhideWhenUsed/>
    <w:qFormat/>
    <w:rsid w:val="00803DD6"/>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803DD6"/>
    <w:rPr>
      <w:rFonts w:ascii="Arial" w:eastAsia="Arial" w:hAnsi="Arial" w:cs="Arial"/>
      <w:sz w:val="30"/>
      <w:szCs w:val="30"/>
    </w:rPr>
  </w:style>
  <w:style w:type="paragraph" w:customStyle="1" w:styleId="41">
    <w:name w:val="Заголовок 41"/>
    <w:link w:val="Heading4Char"/>
    <w:uiPriority w:val="9"/>
    <w:unhideWhenUsed/>
    <w:qFormat/>
    <w:rsid w:val="00803DD6"/>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803DD6"/>
    <w:rPr>
      <w:rFonts w:ascii="Arial" w:eastAsia="Arial" w:hAnsi="Arial" w:cs="Arial"/>
      <w:b/>
      <w:bCs/>
      <w:sz w:val="26"/>
      <w:szCs w:val="26"/>
    </w:rPr>
  </w:style>
  <w:style w:type="paragraph" w:customStyle="1" w:styleId="51">
    <w:name w:val="Заголовок 51"/>
    <w:link w:val="Heading5Char"/>
    <w:uiPriority w:val="9"/>
    <w:unhideWhenUsed/>
    <w:qFormat/>
    <w:rsid w:val="00803DD6"/>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803DD6"/>
    <w:rPr>
      <w:rFonts w:ascii="Arial" w:eastAsia="Arial" w:hAnsi="Arial" w:cs="Arial"/>
      <w:b/>
      <w:bCs/>
      <w:sz w:val="24"/>
      <w:szCs w:val="24"/>
    </w:rPr>
  </w:style>
  <w:style w:type="paragraph" w:customStyle="1" w:styleId="61">
    <w:name w:val="Заголовок 61"/>
    <w:link w:val="Heading6Char"/>
    <w:uiPriority w:val="9"/>
    <w:unhideWhenUsed/>
    <w:qFormat/>
    <w:rsid w:val="00803DD6"/>
    <w:pPr>
      <w:keepNext/>
      <w:keepLines/>
      <w:spacing w:before="320" w:after="200"/>
      <w:outlineLvl w:val="5"/>
    </w:pPr>
    <w:rPr>
      <w:rFonts w:ascii="Arial" w:eastAsia="Arial" w:hAnsi="Arial" w:cs="Arial"/>
      <w:b/>
      <w:bCs/>
    </w:rPr>
  </w:style>
  <w:style w:type="character" w:customStyle="1" w:styleId="Heading6Char">
    <w:name w:val="Heading 6 Char"/>
    <w:link w:val="61"/>
    <w:uiPriority w:val="9"/>
    <w:rsid w:val="00803DD6"/>
    <w:rPr>
      <w:rFonts w:ascii="Arial" w:eastAsia="Arial" w:hAnsi="Arial" w:cs="Arial"/>
      <w:b/>
      <w:bCs/>
      <w:sz w:val="22"/>
      <w:szCs w:val="22"/>
    </w:rPr>
  </w:style>
  <w:style w:type="paragraph" w:customStyle="1" w:styleId="71">
    <w:name w:val="Заголовок 71"/>
    <w:link w:val="Heading7Char"/>
    <w:uiPriority w:val="9"/>
    <w:unhideWhenUsed/>
    <w:qFormat/>
    <w:rsid w:val="00803DD6"/>
    <w:pPr>
      <w:keepNext/>
      <w:keepLines/>
      <w:spacing w:before="320" w:after="200"/>
      <w:outlineLvl w:val="6"/>
    </w:pPr>
    <w:rPr>
      <w:rFonts w:ascii="Arial" w:eastAsia="Arial" w:hAnsi="Arial" w:cs="Arial"/>
      <w:b/>
      <w:bCs/>
      <w:i/>
      <w:iCs/>
    </w:rPr>
  </w:style>
  <w:style w:type="character" w:customStyle="1" w:styleId="Heading7Char">
    <w:name w:val="Heading 7 Char"/>
    <w:link w:val="71"/>
    <w:uiPriority w:val="9"/>
    <w:rsid w:val="00803DD6"/>
    <w:rPr>
      <w:rFonts w:ascii="Arial" w:eastAsia="Arial" w:hAnsi="Arial" w:cs="Arial"/>
      <w:b/>
      <w:bCs/>
      <w:i/>
      <w:iCs/>
      <w:sz w:val="22"/>
      <w:szCs w:val="22"/>
    </w:rPr>
  </w:style>
  <w:style w:type="paragraph" w:customStyle="1" w:styleId="81">
    <w:name w:val="Заголовок 81"/>
    <w:link w:val="Heading8Char"/>
    <w:uiPriority w:val="9"/>
    <w:unhideWhenUsed/>
    <w:qFormat/>
    <w:rsid w:val="00803DD6"/>
    <w:pPr>
      <w:keepNext/>
      <w:keepLines/>
      <w:spacing w:before="320" w:after="200"/>
      <w:outlineLvl w:val="7"/>
    </w:pPr>
    <w:rPr>
      <w:rFonts w:ascii="Arial" w:eastAsia="Arial" w:hAnsi="Arial" w:cs="Arial"/>
      <w:i/>
      <w:iCs/>
    </w:rPr>
  </w:style>
  <w:style w:type="character" w:customStyle="1" w:styleId="Heading8Char">
    <w:name w:val="Heading 8 Char"/>
    <w:link w:val="81"/>
    <w:uiPriority w:val="9"/>
    <w:rsid w:val="00803DD6"/>
    <w:rPr>
      <w:rFonts w:ascii="Arial" w:eastAsia="Arial" w:hAnsi="Arial" w:cs="Arial"/>
      <w:i/>
      <w:iCs/>
      <w:sz w:val="22"/>
      <w:szCs w:val="22"/>
    </w:rPr>
  </w:style>
  <w:style w:type="paragraph" w:customStyle="1" w:styleId="91">
    <w:name w:val="Заголовок 91"/>
    <w:link w:val="Heading9Char"/>
    <w:uiPriority w:val="9"/>
    <w:unhideWhenUsed/>
    <w:qFormat/>
    <w:rsid w:val="00803DD6"/>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803DD6"/>
    <w:rPr>
      <w:rFonts w:ascii="Arial" w:eastAsia="Arial" w:hAnsi="Arial" w:cs="Arial"/>
      <w:i/>
      <w:iCs/>
      <w:sz w:val="21"/>
      <w:szCs w:val="21"/>
    </w:rPr>
  </w:style>
  <w:style w:type="paragraph" w:styleId="a7">
    <w:name w:val="List Paragraph"/>
    <w:basedOn w:val="a"/>
    <w:link w:val="a8"/>
    <w:rsid w:val="00803DD6"/>
    <w:pPr>
      <w:widowControl w:val="0"/>
      <w:ind w:left="720"/>
      <w:contextualSpacing/>
    </w:pPr>
    <w:rPr>
      <w:rFonts w:ascii="Arial" w:hAnsi="Arial"/>
      <w:sz w:val="20"/>
      <w:szCs w:val="20"/>
      <w:lang w:val="en-US"/>
    </w:rPr>
  </w:style>
  <w:style w:type="paragraph" w:styleId="a9">
    <w:name w:val="No Spacing"/>
    <w:rsid w:val="00803DD6"/>
    <w:rPr>
      <w:rFonts w:eastAsia="Calibri"/>
      <w:lang w:bidi="ar-SA"/>
    </w:rPr>
  </w:style>
  <w:style w:type="paragraph" w:styleId="aa">
    <w:name w:val="Title"/>
    <w:link w:val="ab"/>
    <w:uiPriority w:val="10"/>
    <w:qFormat/>
    <w:rsid w:val="00803DD6"/>
    <w:pPr>
      <w:spacing w:before="300" w:after="200"/>
      <w:contextualSpacing/>
    </w:pPr>
    <w:rPr>
      <w:sz w:val="48"/>
      <w:szCs w:val="48"/>
    </w:rPr>
  </w:style>
  <w:style w:type="character" w:customStyle="1" w:styleId="ab">
    <w:name w:val="Заголовок Знак"/>
    <w:link w:val="aa"/>
    <w:uiPriority w:val="10"/>
    <w:rsid w:val="00803DD6"/>
    <w:rPr>
      <w:sz w:val="48"/>
      <w:szCs w:val="48"/>
    </w:rPr>
  </w:style>
  <w:style w:type="paragraph" w:styleId="ac">
    <w:name w:val="Subtitle"/>
    <w:link w:val="ad"/>
    <w:uiPriority w:val="11"/>
    <w:qFormat/>
    <w:rsid w:val="00803DD6"/>
    <w:pPr>
      <w:spacing w:before="200" w:after="200"/>
    </w:pPr>
    <w:rPr>
      <w:sz w:val="24"/>
      <w:szCs w:val="24"/>
    </w:rPr>
  </w:style>
  <w:style w:type="character" w:customStyle="1" w:styleId="ad">
    <w:name w:val="Подзаголовок Знак"/>
    <w:link w:val="ac"/>
    <w:uiPriority w:val="11"/>
    <w:rsid w:val="00803DD6"/>
    <w:rPr>
      <w:sz w:val="24"/>
      <w:szCs w:val="24"/>
    </w:rPr>
  </w:style>
  <w:style w:type="paragraph" w:styleId="22">
    <w:name w:val="Quote"/>
    <w:link w:val="23"/>
    <w:uiPriority w:val="29"/>
    <w:qFormat/>
    <w:rsid w:val="00803DD6"/>
    <w:pPr>
      <w:ind w:left="720" w:right="720"/>
    </w:pPr>
    <w:rPr>
      <w:i/>
    </w:rPr>
  </w:style>
  <w:style w:type="character" w:customStyle="1" w:styleId="23">
    <w:name w:val="Цитата 2 Знак"/>
    <w:link w:val="22"/>
    <w:uiPriority w:val="29"/>
    <w:rsid w:val="00803DD6"/>
    <w:rPr>
      <w:i/>
    </w:rPr>
  </w:style>
  <w:style w:type="paragraph" w:styleId="ae">
    <w:name w:val="Intense Quote"/>
    <w:link w:val="af"/>
    <w:uiPriority w:val="30"/>
    <w:qFormat/>
    <w:rsid w:val="00803DD6"/>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f">
    <w:name w:val="Выделенная цитата Знак"/>
    <w:link w:val="ae"/>
    <w:uiPriority w:val="30"/>
    <w:rsid w:val="00803DD6"/>
    <w:rPr>
      <w:i/>
    </w:rPr>
  </w:style>
  <w:style w:type="paragraph" w:customStyle="1" w:styleId="12">
    <w:name w:val="Верхний колонтитул1"/>
    <w:link w:val="HeaderChar"/>
    <w:uiPriority w:val="99"/>
    <w:unhideWhenUsed/>
    <w:rsid w:val="00803DD6"/>
    <w:pPr>
      <w:tabs>
        <w:tab w:val="center" w:pos="7143"/>
        <w:tab w:val="right" w:pos="14287"/>
      </w:tabs>
    </w:pPr>
  </w:style>
  <w:style w:type="character" w:customStyle="1" w:styleId="HeaderChar">
    <w:name w:val="Header Char"/>
    <w:link w:val="12"/>
    <w:uiPriority w:val="99"/>
    <w:rsid w:val="00803DD6"/>
  </w:style>
  <w:style w:type="paragraph" w:customStyle="1" w:styleId="13">
    <w:name w:val="Нижний колонтитул1"/>
    <w:link w:val="CaptionChar"/>
    <w:uiPriority w:val="99"/>
    <w:unhideWhenUsed/>
    <w:rsid w:val="00803DD6"/>
    <w:pPr>
      <w:tabs>
        <w:tab w:val="center" w:pos="7143"/>
        <w:tab w:val="right" w:pos="14287"/>
      </w:tabs>
    </w:pPr>
  </w:style>
  <w:style w:type="character" w:customStyle="1" w:styleId="FooterChar">
    <w:name w:val="Footer Char"/>
    <w:uiPriority w:val="99"/>
    <w:rsid w:val="00803DD6"/>
  </w:style>
  <w:style w:type="paragraph" w:customStyle="1" w:styleId="14">
    <w:name w:val="Название объекта1"/>
    <w:uiPriority w:val="35"/>
    <w:semiHidden/>
    <w:unhideWhenUsed/>
    <w:qFormat/>
    <w:rsid w:val="00803DD6"/>
    <w:pPr>
      <w:spacing w:line="276" w:lineRule="auto"/>
    </w:pPr>
    <w:rPr>
      <w:b/>
      <w:bCs/>
      <w:color w:val="4F81BD" w:themeColor="accent1"/>
      <w:sz w:val="18"/>
      <w:szCs w:val="18"/>
    </w:rPr>
  </w:style>
  <w:style w:type="character" w:customStyle="1" w:styleId="CaptionChar">
    <w:name w:val="Caption Char"/>
    <w:link w:val="13"/>
    <w:uiPriority w:val="99"/>
    <w:rsid w:val="00803DD6"/>
  </w:style>
  <w:style w:type="table" w:styleId="af0">
    <w:name w:val="Table Grid"/>
    <w:basedOn w:val="a1"/>
    <w:rsid w:val="00803DD6"/>
    <w:tblPr/>
  </w:style>
  <w:style w:type="table" w:customStyle="1" w:styleId="TableGridLight">
    <w:name w:val="Table Grid Light"/>
    <w:uiPriority w:val="59"/>
    <w:rsid w:val="00803DD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803DD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uiPriority w:val="59"/>
    <w:rsid w:val="00803DD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803DD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0">
    <w:name w:val="Таблица простая 41"/>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0">
    <w:name w:val="Таблица простая 51"/>
    <w:uiPriority w:val="99"/>
    <w:rsid w:val="00803DD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uiPriority w:val="99"/>
    <w:rsid w:val="00803DD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803DD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803DD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803DD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803DD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803DD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803DD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803DD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803DD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803DD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803DD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803DD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803DD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803DD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uiPriority w:val="99"/>
    <w:rsid w:val="00803DD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803DD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803DD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803DD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803DD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803DD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803DD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uiPriority w:val="59"/>
    <w:rsid w:val="00803DD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803DD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803DD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803DD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803DD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803DD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803DD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uiPriority w:val="99"/>
    <w:rsid w:val="00803DD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803DD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803DD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803DD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803DD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803DD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803DD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803DD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803DD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803DD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803DD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803DD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803DD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803DD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uiPriority w:val="99"/>
    <w:rsid w:val="00803DD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803DD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803DD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803DD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803DD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803DD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803DD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uiPriority w:val="99"/>
    <w:rsid w:val="00803DD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803DD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803DD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803DD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803DD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803DD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803DD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803DD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803DD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803DD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803DD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803DD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803DD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803DD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uiPriority w:val="99"/>
    <w:rsid w:val="00803DD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803DD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803DD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803DD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803DD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803DD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803DD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uiPriority w:val="99"/>
    <w:rsid w:val="00803DD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803DD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803DD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803DD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803DD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803DD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803DD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803DD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803DD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803DD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803DD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803DD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803DD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803DD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803DD6"/>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sid w:val="00803DD6"/>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803DD6"/>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803DD6"/>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803DD6"/>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803DD6"/>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803DD6"/>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803DD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803DD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803DD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803DD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803DD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803DD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803DD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semiHidden/>
    <w:rsid w:val="00803DD6"/>
    <w:rPr>
      <w:color w:val="0000FF"/>
      <w:u w:val="single"/>
    </w:rPr>
  </w:style>
  <w:style w:type="paragraph" w:styleId="af2">
    <w:name w:val="footnote text"/>
    <w:link w:val="af3"/>
    <w:uiPriority w:val="99"/>
    <w:semiHidden/>
    <w:unhideWhenUsed/>
    <w:rsid w:val="00803DD6"/>
    <w:pPr>
      <w:spacing w:after="40"/>
    </w:pPr>
    <w:rPr>
      <w:sz w:val="18"/>
    </w:rPr>
  </w:style>
  <w:style w:type="character" w:customStyle="1" w:styleId="af3">
    <w:name w:val="Текст сноски Знак"/>
    <w:link w:val="af2"/>
    <w:uiPriority w:val="99"/>
    <w:rsid w:val="00803DD6"/>
    <w:rPr>
      <w:sz w:val="18"/>
    </w:rPr>
  </w:style>
  <w:style w:type="character" w:styleId="af4">
    <w:name w:val="footnote reference"/>
    <w:uiPriority w:val="99"/>
    <w:unhideWhenUsed/>
    <w:rsid w:val="00803DD6"/>
    <w:rPr>
      <w:vertAlign w:val="superscript"/>
    </w:rPr>
  </w:style>
  <w:style w:type="paragraph" w:styleId="15">
    <w:name w:val="toc 1"/>
    <w:uiPriority w:val="39"/>
    <w:unhideWhenUsed/>
    <w:rsid w:val="00803DD6"/>
    <w:pPr>
      <w:spacing w:after="57"/>
    </w:pPr>
  </w:style>
  <w:style w:type="paragraph" w:styleId="24">
    <w:name w:val="toc 2"/>
    <w:uiPriority w:val="39"/>
    <w:unhideWhenUsed/>
    <w:rsid w:val="00803DD6"/>
    <w:pPr>
      <w:spacing w:after="57"/>
      <w:ind w:left="283"/>
    </w:pPr>
  </w:style>
  <w:style w:type="paragraph" w:styleId="32">
    <w:name w:val="toc 3"/>
    <w:uiPriority w:val="39"/>
    <w:unhideWhenUsed/>
    <w:rsid w:val="00803DD6"/>
    <w:pPr>
      <w:spacing w:after="57"/>
      <w:ind w:left="567"/>
    </w:pPr>
  </w:style>
  <w:style w:type="paragraph" w:styleId="42">
    <w:name w:val="toc 4"/>
    <w:uiPriority w:val="39"/>
    <w:unhideWhenUsed/>
    <w:rsid w:val="00803DD6"/>
    <w:pPr>
      <w:spacing w:after="57"/>
      <w:ind w:left="850"/>
    </w:pPr>
  </w:style>
  <w:style w:type="paragraph" w:styleId="5">
    <w:name w:val="toc 5"/>
    <w:uiPriority w:val="39"/>
    <w:unhideWhenUsed/>
    <w:rsid w:val="00803DD6"/>
    <w:pPr>
      <w:spacing w:after="57"/>
      <w:ind w:left="1134"/>
    </w:pPr>
  </w:style>
  <w:style w:type="paragraph" w:styleId="6">
    <w:name w:val="toc 6"/>
    <w:uiPriority w:val="39"/>
    <w:unhideWhenUsed/>
    <w:rsid w:val="00803DD6"/>
    <w:pPr>
      <w:spacing w:after="57"/>
      <w:ind w:left="1417"/>
    </w:pPr>
  </w:style>
  <w:style w:type="paragraph" w:styleId="7">
    <w:name w:val="toc 7"/>
    <w:uiPriority w:val="39"/>
    <w:unhideWhenUsed/>
    <w:rsid w:val="00803DD6"/>
    <w:pPr>
      <w:spacing w:after="57"/>
      <w:ind w:left="1701"/>
    </w:pPr>
  </w:style>
  <w:style w:type="paragraph" w:styleId="8">
    <w:name w:val="toc 8"/>
    <w:uiPriority w:val="39"/>
    <w:unhideWhenUsed/>
    <w:rsid w:val="00803DD6"/>
    <w:pPr>
      <w:spacing w:after="57"/>
      <w:ind w:left="1984"/>
    </w:pPr>
  </w:style>
  <w:style w:type="paragraph" w:styleId="9">
    <w:name w:val="toc 9"/>
    <w:uiPriority w:val="39"/>
    <w:unhideWhenUsed/>
    <w:rsid w:val="00803DD6"/>
    <w:pPr>
      <w:spacing w:after="57"/>
      <w:ind w:left="2268"/>
    </w:pPr>
  </w:style>
  <w:style w:type="paragraph" w:styleId="af5">
    <w:name w:val="TOC Heading"/>
    <w:uiPriority w:val="39"/>
    <w:unhideWhenUsed/>
    <w:rsid w:val="00803DD6"/>
  </w:style>
  <w:style w:type="character" w:customStyle="1" w:styleId="10">
    <w:name w:val="Заголовок 1 Знак"/>
    <w:link w:val="1"/>
    <w:rsid w:val="00803DD6"/>
    <w:rPr>
      <w:rFonts w:ascii="Cambria" w:eastAsia="Times New Roman" w:hAnsi="Cambria"/>
      <w:b/>
      <w:bCs/>
      <w:sz w:val="32"/>
      <w:szCs w:val="32"/>
    </w:rPr>
  </w:style>
  <w:style w:type="character" w:customStyle="1" w:styleId="20">
    <w:name w:val="Заголовок 2 Знак"/>
    <w:link w:val="2"/>
    <w:semiHidden/>
    <w:rsid w:val="00803DD6"/>
    <w:rPr>
      <w:rFonts w:ascii="Cambria" w:eastAsia="Times New Roman" w:hAnsi="Cambria"/>
      <w:b/>
      <w:bCs/>
      <w:i/>
      <w:iCs/>
      <w:sz w:val="28"/>
      <w:szCs w:val="28"/>
    </w:rPr>
  </w:style>
  <w:style w:type="character" w:customStyle="1" w:styleId="30">
    <w:name w:val="Заголовок 3 Знак"/>
    <w:link w:val="3"/>
    <w:semiHidden/>
    <w:rsid w:val="00803DD6"/>
    <w:rPr>
      <w:rFonts w:ascii="Cambria" w:eastAsia="Times New Roman" w:hAnsi="Cambria"/>
      <w:b/>
      <w:bCs/>
      <w:sz w:val="26"/>
      <w:szCs w:val="26"/>
    </w:rPr>
  </w:style>
  <w:style w:type="character" w:customStyle="1" w:styleId="40">
    <w:name w:val="Заголовок 4 Знак"/>
    <w:link w:val="4"/>
    <w:semiHidden/>
    <w:rsid w:val="00803DD6"/>
    <w:rPr>
      <w:b/>
      <w:bCs/>
      <w:sz w:val="28"/>
      <w:szCs w:val="28"/>
    </w:rPr>
  </w:style>
  <w:style w:type="paragraph" w:customStyle="1" w:styleId="ConsNonformat">
    <w:name w:val="ConsNonformat"/>
    <w:rsid w:val="00803DD6"/>
    <w:pPr>
      <w:widowControl w:val="0"/>
      <w:ind w:right="19772"/>
    </w:pPr>
    <w:rPr>
      <w:rFonts w:ascii="Courier New" w:hAnsi="Courier New"/>
      <w:lang w:eastAsia="ru-RU" w:bidi="ar-SA"/>
    </w:rPr>
  </w:style>
  <w:style w:type="paragraph" w:customStyle="1" w:styleId="ConsPlusTitle">
    <w:name w:val="ConsPlusTitle"/>
    <w:rsid w:val="00803DD6"/>
    <w:rPr>
      <w:rFonts w:ascii="Times New Roman" w:hAnsi="Times New Roman"/>
      <w:b/>
      <w:bCs/>
      <w:sz w:val="28"/>
      <w:szCs w:val="28"/>
      <w:lang w:eastAsia="ru-RU" w:bidi="ar-SA"/>
    </w:rPr>
  </w:style>
  <w:style w:type="paragraph" w:styleId="25">
    <w:name w:val="Body Text 2"/>
    <w:basedOn w:val="a"/>
    <w:link w:val="26"/>
    <w:rsid w:val="00803DD6"/>
    <w:pPr>
      <w:ind w:firstLine="540"/>
      <w:jc w:val="both"/>
    </w:pPr>
    <w:rPr>
      <w:lang w:val="en-US"/>
    </w:rPr>
  </w:style>
  <w:style w:type="character" w:customStyle="1" w:styleId="26">
    <w:name w:val="Основной текст 2 Знак"/>
    <w:link w:val="25"/>
    <w:semiHidden/>
    <w:rsid w:val="00803DD6"/>
    <w:rPr>
      <w:rFonts w:ascii="Times New Roman" w:hAnsi="Times New Roman"/>
      <w:sz w:val="28"/>
      <w:szCs w:val="28"/>
    </w:rPr>
  </w:style>
  <w:style w:type="paragraph" w:styleId="27">
    <w:name w:val="Body Text Indent 2"/>
    <w:basedOn w:val="a"/>
    <w:link w:val="28"/>
    <w:rsid w:val="00803DD6"/>
    <w:pPr>
      <w:ind w:firstLine="720"/>
      <w:jc w:val="both"/>
    </w:pPr>
    <w:rPr>
      <w:lang w:val="en-US"/>
    </w:rPr>
  </w:style>
  <w:style w:type="character" w:customStyle="1" w:styleId="28">
    <w:name w:val="Основной текст с отступом 2 Знак"/>
    <w:link w:val="27"/>
    <w:semiHidden/>
    <w:rsid w:val="00803DD6"/>
    <w:rPr>
      <w:rFonts w:ascii="Times New Roman" w:hAnsi="Times New Roman"/>
      <w:sz w:val="28"/>
      <w:szCs w:val="28"/>
    </w:rPr>
  </w:style>
  <w:style w:type="paragraph" w:styleId="af6">
    <w:name w:val="Normal (Web)"/>
    <w:basedOn w:val="a"/>
    <w:rsid w:val="00803DD6"/>
    <w:pPr>
      <w:spacing w:before="32" w:after="32"/>
    </w:pPr>
    <w:rPr>
      <w:rFonts w:ascii="Arial" w:hAnsi="Arial"/>
      <w:spacing w:val="2"/>
      <w:sz w:val="24"/>
      <w:szCs w:val="24"/>
    </w:rPr>
  </w:style>
  <w:style w:type="paragraph" w:styleId="af7">
    <w:name w:val="Balloon Text"/>
    <w:basedOn w:val="a"/>
    <w:link w:val="af8"/>
    <w:semiHidden/>
    <w:rsid w:val="00803DD6"/>
    <w:rPr>
      <w:rFonts w:ascii="Tahoma" w:hAnsi="Tahoma"/>
      <w:sz w:val="16"/>
      <w:szCs w:val="16"/>
      <w:lang w:val="en-US"/>
    </w:rPr>
  </w:style>
  <w:style w:type="character" w:customStyle="1" w:styleId="af8">
    <w:name w:val="Текст выноски Знак"/>
    <w:link w:val="af7"/>
    <w:semiHidden/>
    <w:rsid w:val="00803DD6"/>
    <w:rPr>
      <w:rFonts w:ascii="Tahoma" w:hAnsi="Tahoma"/>
      <w:sz w:val="16"/>
      <w:szCs w:val="16"/>
    </w:rPr>
  </w:style>
  <w:style w:type="character" w:styleId="af9">
    <w:name w:val="FollowedHyperlink"/>
    <w:semiHidden/>
    <w:rsid w:val="00803DD6"/>
    <w:rPr>
      <w:color w:val="B38FEE"/>
      <w:u w:val="single"/>
    </w:rPr>
  </w:style>
  <w:style w:type="paragraph" w:customStyle="1" w:styleId="xl66">
    <w:name w:val="xl66"/>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67">
    <w:name w:val="xl67"/>
    <w:basedOn w:val="a"/>
    <w:rsid w:val="00803DD6"/>
    <w:pPr>
      <w:spacing w:before="100" w:beforeAutospacing="1" w:after="100" w:afterAutospacing="1"/>
    </w:pPr>
    <w:rPr>
      <w:sz w:val="24"/>
      <w:szCs w:val="24"/>
    </w:rPr>
  </w:style>
  <w:style w:type="paragraph" w:customStyle="1" w:styleId="xl68">
    <w:name w:val="xl68"/>
    <w:basedOn w:val="a"/>
    <w:rsid w:val="00803DD6"/>
    <w:pPr>
      <w:spacing w:before="100" w:beforeAutospacing="1" w:after="100" w:afterAutospacing="1"/>
      <w:jc w:val="center"/>
    </w:pPr>
    <w:rPr>
      <w:sz w:val="24"/>
      <w:szCs w:val="24"/>
    </w:rPr>
  </w:style>
  <w:style w:type="paragraph" w:customStyle="1" w:styleId="xl69">
    <w:name w:val="xl69"/>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0">
    <w:name w:val="xl70"/>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1">
    <w:name w:val="xl71"/>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2">
    <w:name w:val="xl72"/>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3">
    <w:name w:val="xl73"/>
    <w:basedOn w:val="a"/>
    <w:rsid w:val="00803DD6"/>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74">
    <w:name w:val="xl74"/>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5">
    <w:name w:val="xl75"/>
    <w:basedOn w:val="a"/>
    <w:rsid w:val="00803DD6"/>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6">
    <w:name w:val="xl76"/>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77">
    <w:name w:val="xl77"/>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78">
    <w:name w:val="xl78"/>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9">
    <w:name w:val="xl79"/>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0">
    <w:name w:val="xl80"/>
    <w:basedOn w:val="a"/>
    <w:rsid w:val="00803DD6"/>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81">
    <w:name w:val="xl81"/>
    <w:basedOn w:val="a"/>
    <w:rsid w:val="00803DD6"/>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82">
    <w:name w:val="xl82"/>
    <w:basedOn w:val="a"/>
    <w:rsid w:val="00803DD6"/>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
    <w:rsid w:val="00803DD6"/>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84">
    <w:name w:val="xl84"/>
    <w:basedOn w:val="a"/>
    <w:rsid w:val="00803DD6"/>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85">
    <w:name w:val="xl85"/>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6">
    <w:name w:val="xl86"/>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7">
    <w:name w:val="xl87"/>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88">
    <w:name w:val="xl88"/>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89">
    <w:name w:val="xl89"/>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90">
    <w:name w:val="xl90"/>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1">
    <w:name w:val="xl91"/>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2">
    <w:name w:val="xl92"/>
    <w:basedOn w:val="a"/>
    <w:rsid w:val="00803DD6"/>
    <w:pPr>
      <w:pBdr>
        <w:top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3">
    <w:name w:val="xl93"/>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94">
    <w:name w:val="xl94"/>
    <w:basedOn w:val="a"/>
    <w:rsid w:val="00803DD6"/>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95">
    <w:name w:val="xl95"/>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6">
    <w:name w:val="xl96"/>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97">
    <w:name w:val="xl97"/>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98">
    <w:name w:val="xl98"/>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99">
    <w:name w:val="xl99"/>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00">
    <w:name w:val="xl100"/>
    <w:basedOn w:val="a"/>
    <w:rsid w:val="00803DD6"/>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01">
    <w:name w:val="xl101"/>
    <w:basedOn w:val="a"/>
    <w:rsid w:val="00803DD6"/>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2">
    <w:name w:val="xl102"/>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03">
    <w:name w:val="xl103"/>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i/>
      <w:iCs/>
      <w:sz w:val="24"/>
      <w:szCs w:val="24"/>
    </w:rPr>
  </w:style>
  <w:style w:type="paragraph" w:customStyle="1" w:styleId="xl104">
    <w:name w:val="xl104"/>
    <w:basedOn w:val="a"/>
    <w:rsid w:val="00803DD6"/>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05">
    <w:name w:val="xl105"/>
    <w:basedOn w:val="a"/>
    <w:rsid w:val="00803DD6"/>
    <w:pPr>
      <w:pBdr>
        <w:top w:val="single" w:sz="4" w:space="0" w:color="000000"/>
        <w:bottom w:val="single" w:sz="4" w:space="0" w:color="000000"/>
      </w:pBdr>
      <w:spacing w:before="100" w:beforeAutospacing="1" w:after="100" w:afterAutospacing="1"/>
      <w:jc w:val="center"/>
    </w:pPr>
    <w:rPr>
      <w:b/>
      <w:bCs/>
      <w:sz w:val="24"/>
      <w:szCs w:val="24"/>
    </w:rPr>
  </w:style>
  <w:style w:type="paragraph" w:customStyle="1" w:styleId="xl106">
    <w:name w:val="xl106"/>
    <w:basedOn w:val="a"/>
    <w:rsid w:val="00803DD6"/>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07">
    <w:name w:val="xl107"/>
    <w:basedOn w:val="a"/>
    <w:rsid w:val="00803DD6"/>
    <w:pPr>
      <w:pBdr>
        <w:top w:val="single" w:sz="4" w:space="0" w:color="000000"/>
        <w:bottom w:val="single" w:sz="4" w:space="0" w:color="000000"/>
      </w:pBdr>
      <w:spacing w:before="100" w:beforeAutospacing="1" w:after="100" w:afterAutospacing="1"/>
      <w:jc w:val="center"/>
    </w:pPr>
    <w:rPr>
      <w:b/>
      <w:bCs/>
      <w:sz w:val="24"/>
      <w:szCs w:val="24"/>
    </w:rPr>
  </w:style>
  <w:style w:type="paragraph" w:customStyle="1" w:styleId="xl108">
    <w:name w:val="xl108"/>
    <w:basedOn w:val="a"/>
    <w:rsid w:val="00803DD6"/>
    <w:pPr>
      <w:pBdr>
        <w:top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09">
    <w:name w:val="xl109"/>
    <w:basedOn w:val="a"/>
    <w:rsid w:val="00803DD6"/>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10">
    <w:name w:val="xl110"/>
    <w:basedOn w:val="a"/>
    <w:rsid w:val="00803DD6"/>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11">
    <w:name w:val="xl111"/>
    <w:basedOn w:val="a"/>
    <w:rsid w:val="00803DD6"/>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12">
    <w:name w:val="xl112"/>
    <w:basedOn w:val="a"/>
    <w:rsid w:val="00803DD6"/>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13">
    <w:name w:val="xl113"/>
    <w:basedOn w:val="a"/>
    <w:rsid w:val="00803DD6"/>
    <w:pPr>
      <w:pBdr>
        <w:top w:val="single" w:sz="4" w:space="0" w:color="000000"/>
        <w:bottom w:val="single" w:sz="4" w:space="0" w:color="000000"/>
      </w:pBdr>
      <w:spacing w:before="100" w:beforeAutospacing="1" w:after="100" w:afterAutospacing="1"/>
    </w:pPr>
    <w:rPr>
      <w:b/>
      <w:bCs/>
      <w:sz w:val="24"/>
      <w:szCs w:val="24"/>
    </w:rPr>
  </w:style>
  <w:style w:type="paragraph" w:customStyle="1" w:styleId="xl114">
    <w:name w:val="xl114"/>
    <w:basedOn w:val="a"/>
    <w:rsid w:val="00803DD6"/>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15">
    <w:name w:val="xl115"/>
    <w:basedOn w:val="a"/>
    <w:rsid w:val="00803DD6"/>
    <w:pPr>
      <w:pBdr>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16">
    <w:name w:val="xl116"/>
    <w:basedOn w:val="a"/>
    <w:rsid w:val="00803DD6"/>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17">
    <w:name w:val="xl117"/>
    <w:basedOn w:val="a"/>
    <w:rsid w:val="00803DD6"/>
    <w:pPr>
      <w:pBdr>
        <w:top w:val="single" w:sz="4" w:space="0" w:color="000000"/>
        <w:bottom w:val="single" w:sz="4" w:space="0" w:color="000000"/>
      </w:pBdr>
      <w:spacing w:before="100" w:beforeAutospacing="1" w:after="100" w:afterAutospacing="1"/>
      <w:jc w:val="center"/>
    </w:pPr>
    <w:rPr>
      <w:b/>
      <w:bCs/>
      <w:sz w:val="24"/>
      <w:szCs w:val="24"/>
    </w:rPr>
  </w:style>
  <w:style w:type="paragraph" w:customStyle="1" w:styleId="xl118">
    <w:name w:val="xl118"/>
    <w:basedOn w:val="a"/>
    <w:rsid w:val="00803DD6"/>
    <w:pPr>
      <w:pBdr>
        <w:top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styleId="afa">
    <w:name w:val="Body Text"/>
    <w:basedOn w:val="a"/>
    <w:link w:val="afb"/>
    <w:rsid w:val="00803DD6"/>
    <w:pPr>
      <w:spacing w:after="120"/>
    </w:pPr>
    <w:rPr>
      <w:lang w:val="en-US"/>
    </w:rPr>
  </w:style>
  <w:style w:type="character" w:customStyle="1" w:styleId="afb">
    <w:name w:val="Основной текст Знак"/>
    <w:link w:val="afa"/>
    <w:rsid w:val="00803DD6"/>
    <w:rPr>
      <w:rFonts w:ascii="Times New Roman" w:hAnsi="Times New Roman"/>
      <w:sz w:val="28"/>
      <w:szCs w:val="28"/>
    </w:rPr>
  </w:style>
  <w:style w:type="paragraph" w:customStyle="1" w:styleId="ConsPlusNormal">
    <w:name w:val="ConsPlusNormal"/>
    <w:link w:val="ConsPlusNormal0"/>
    <w:rsid w:val="00803DD6"/>
    <w:pPr>
      <w:widowControl w:val="0"/>
      <w:ind w:firstLine="720"/>
    </w:pPr>
    <w:rPr>
      <w:rFonts w:ascii="Arial" w:hAnsi="Arial"/>
      <w:lang w:eastAsia="ru-RU" w:bidi="ar-SA"/>
    </w:rPr>
  </w:style>
  <w:style w:type="character" w:customStyle="1" w:styleId="ConsPlusNormal0">
    <w:name w:val="ConsPlusNormal Знак"/>
    <w:link w:val="ConsPlusNormal"/>
    <w:rsid w:val="00803DD6"/>
    <w:rPr>
      <w:rFonts w:ascii="Arial" w:hAnsi="Arial"/>
      <w:lang w:val="ru-RU" w:eastAsia="ru-RU" w:bidi="ar-SA"/>
    </w:rPr>
  </w:style>
  <w:style w:type="character" w:styleId="afc">
    <w:name w:val="annotation reference"/>
    <w:semiHidden/>
    <w:rsid w:val="00803DD6"/>
    <w:rPr>
      <w:sz w:val="16"/>
      <w:szCs w:val="16"/>
    </w:rPr>
  </w:style>
  <w:style w:type="paragraph" w:styleId="afd">
    <w:name w:val="annotation text"/>
    <w:basedOn w:val="a"/>
    <w:link w:val="afe"/>
    <w:semiHidden/>
    <w:rsid w:val="00803DD6"/>
    <w:rPr>
      <w:sz w:val="20"/>
      <w:szCs w:val="20"/>
      <w:lang w:val="en-US"/>
    </w:rPr>
  </w:style>
  <w:style w:type="character" w:customStyle="1" w:styleId="afe">
    <w:name w:val="Текст примечания Знак"/>
    <w:link w:val="afd"/>
    <w:semiHidden/>
    <w:rsid w:val="00803DD6"/>
    <w:rPr>
      <w:rFonts w:ascii="Times New Roman" w:hAnsi="Times New Roman"/>
    </w:rPr>
  </w:style>
  <w:style w:type="paragraph" w:styleId="aff">
    <w:name w:val="annotation subject"/>
    <w:basedOn w:val="afd"/>
    <w:next w:val="afd"/>
    <w:link w:val="aff0"/>
    <w:semiHidden/>
    <w:rsid w:val="00803DD6"/>
    <w:rPr>
      <w:b/>
      <w:bCs/>
    </w:rPr>
  </w:style>
  <w:style w:type="character" w:customStyle="1" w:styleId="aff0">
    <w:name w:val="Тема примечания Знак"/>
    <w:link w:val="aff"/>
    <w:semiHidden/>
    <w:rsid w:val="00803DD6"/>
    <w:rPr>
      <w:rFonts w:ascii="Times New Roman" w:hAnsi="Times New Roman"/>
      <w:b/>
      <w:bCs/>
    </w:rPr>
  </w:style>
  <w:style w:type="character" w:styleId="aff1">
    <w:name w:val="Strong"/>
    <w:rsid w:val="00803DD6"/>
    <w:rPr>
      <w:b/>
      <w:bCs/>
    </w:rPr>
  </w:style>
  <w:style w:type="character" w:customStyle="1" w:styleId="apple-converted-space">
    <w:name w:val="apple-converted-space"/>
    <w:basedOn w:val="a0"/>
    <w:rsid w:val="00803DD6"/>
  </w:style>
  <w:style w:type="paragraph" w:customStyle="1" w:styleId="Default">
    <w:name w:val="Default"/>
    <w:rsid w:val="00803DD6"/>
    <w:rPr>
      <w:rFonts w:ascii="Times New Roman" w:hAnsi="Times New Roman"/>
      <w:color w:val="000000"/>
      <w:sz w:val="24"/>
      <w:szCs w:val="24"/>
      <w:lang w:eastAsia="ru-RU" w:bidi="ar-SA"/>
    </w:rPr>
  </w:style>
  <w:style w:type="paragraph" w:customStyle="1" w:styleId="aff2">
    <w:name w:val="Знак"/>
    <w:basedOn w:val="a"/>
    <w:rsid w:val="00803DD6"/>
    <w:pPr>
      <w:spacing w:before="100" w:beforeAutospacing="1" w:after="100" w:afterAutospacing="1"/>
    </w:pPr>
    <w:rPr>
      <w:rFonts w:ascii="Tahoma" w:hAnsi="Tahoma"/>
      <w:sz w:val="20"/>
      <w:szCs w:val="20"/>
      <w:lang w:val="en-US"/>
    </w:rPr>
  </w:style>
  <w:style w:type="table" w:customStyle="1" w:styleId="16">
    <w:name w:val="Сетка таблицы1"/>
    <w:basedOn w:val="a1"/>
    <w:next w:val="af0"/>
    <w:rsid w:val="00803DD6"/>
    <w:rPr>
      <w:rFonts w:ascii="Times New Roman" w:hAnsi="Times New Roman"/>
    </w:rPr>
    <w:tblPr/>
  </w:style>
  <w:style w:type="character" w:customStyle="1" w:styleId="a8">
    <w:name w:val="Абзац списка Знак"/>
    <w:link w:val="a7"/>
    <w:rsid w:val="00803DD6"/>
    <w:rPr>
      <w:rFonts w:ascii="Arial" w:hAnsi="Arial"/>
      <w:lang w:val="en-US" w:eastAsia="en-US"/>
    </w:rPr>
  </w:style>
  <w:style w:type="paragraph" w:styleId="aff3">
    <w:name w:val="Body Text Indent"/>
    <w:basedOn w:val="a"/>
    <w:link w:val="aff4"/>
    <w:rsid w:val="00803DD6"/>
    <w:pPr>
      <w:spacing w:after="120"/>
      <w:ind w:left="283"/>
    </w:pPr>
    <w:rPr>
      <w:sz w:val="20"/>
      <w:szCs w:val="20"/>
      <w:lang w:val="en-US"/>
    </w:rPr>
  </w:style>
  <w:style w:type="character" w:customStyle="1" w:styleId="aff4">
    <w:name w:val="Основной текст с отступом Знак"/>
    <w:link w:val="aff3"/>
    <w:rsid w:val="00803DD6"/>
    <w:rPr>
      <w:rFonts w:ascii="Times New Roman" w:hAnsi="Times New Roman"/>
      <w:lang w:val="en-US"/>
    </w:rPr>
  </w:style>
  <w:style w:type="character" w:customStyle="1" w:styleId="ConsPlusNormal1">
    <w:name w:val="ConsPlusNormal1"/>
    <w:locked/>
    <w:rsid w:val="000D561B"/>
    <w:rPr>
      <w:rFonts w:ascii="Arial" w:hAnsi="Arial" w:cs="Arial"/>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4747</Words>
  <Characters>27059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NachOtdInform</cp:lastModifiedBy>
  <cp:revision>15</cp:revision>
  <dcterms:created xsi:type="dcterms:W3CDTF">2022-07-21T07:18:00Z</dcterms:created>
  <dcterms:modified xsi:type="dcterms:W3CDTF">2023-03-17T03:04:00Z</dcterms:modified>
</cp:coreProperties>
</file>