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4A" w:rsidRDefault="00283F4A" w:rsidP="00283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99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3</w:t>
      </w:r>
    </w:p>
    <w:p w:rsidR="00283F4A" w:rsidRDefault="00283F4A" w:rsidP="00813A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13A84" w:rsidRPr="00813A84" w:rsidRDefault="00813A84" w:rsidP="00813A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813A84">
        <w:rPr>
          <w:rFonts w:ascii="Times New Roman" w:hAnsi="Times New Roman" w:cs="Times New Roman"/>
          <w:sz w:val="24"/>
          <w:szCs w:val="24"/>
        </w:rPr>
        <w:br/>
        <w:t>качества предоставления бюджетн</w:t>
      </w:r>
      <w:r w:rsidR="00970989">
        <w:rPr>
          <w:rFonts w:ascii="Times New Roman" w:hAnsi="Times New Roman" w:cs="Times New Roman"/>
          <w:sz w:val="24"/>
          <w:szCs w:val="24"/>
        </w:rPr>
        <w:t>ой</w:t>
      </w:r>
      <w:r w:rsidRPr="00813A84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="00970989">
        <w:rPr>
          <w:rFonts w:ascii="Times New Roman" w:hAnsi="Times New Roman" w:cs="Times New Roman"/>
          <w:sz w:val="24"/>
          <w:szCs w:val="24"/>
        </w:rPr>
        <w:t>ой</w:t>
      </w:r>
      <w:r w:rsidRPr="00813A84">
        <w:rPr>
          <w:rFonts w:ascii="Times New Roman" w:hAnsi="Times New Roman" w:cs="Times New Roman"/>
          <w:sz w:val="24"/>
          <w:szCs w:val="24"/>
        </w:rPr>
        <w:t>) услуг</w:t>
      </w:r>
      <w:r w:rsidR="00970989">
        <w:rPr>
          <w:rFonts w:ascii="Times New Roman" w:hAnsi="Times New Roman" w:cs="Times New Roman"/>
          <w:sz w:val="24"/>
          <w:szCs w:val="24"/>
        </w:rPr>
        <w:t>и</w:t>
      </w:r>
      <w:r w:rsidRPr="00813A84">
        <w:rPr>
          <w:rFonts w:ascii="Times New Roman" w:hAnsi="Times New Roman" w:cs="Times New Roman"/>
          <w:sz w:val="24"/>
          <w:szCs w:val="24"/>
        </w:rPr>
        <w:br/>
      </w:r>
      <w:r w:rsidR="00970989">
        <w:rPr>
          <w:rFonts w:ascii="Times New Roman" w:hAnsi="Times New Roman" w:cs="Times New Roman"/>
          <w:sz w:val="24"/>
          <w:szCs w:val="24"/>
        </w:rPr>
        <w:t>«Обеспечение условий доступа населения к музейным фондам»</w:t>
      </w:r>
      <w:r w:rsidRPr="00813A84">
        <w:rPr>
          <w:rFonts w:ascii="Times New Roman" w:hAnsi="Times New Roman" w:cs="Times New Roman"/>
          <w:sz w:val="24"/>
          <w:szCs w:val="24"/>
        </w:rPr>
        <w:br/>
      </w:r>
      <w:bookmarkStart w:id="1" w:name="sub_100"/>
      <w:bookmarkEnd w:id="0"/>
    </w:p>
    <w:p w:rsidR="00813A84" w:rsidRPr="00813A84" w:rsidRDefault="00813A84" w:rsidP="00813A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>I. Общие положения</w:t>
      </w:r>
    </w:p>
    <w:bookmarkEnd w:id="1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813A84">
        <w:rPr>
          <w:rFonts w:ascii="Times New Roman" w:hAnsi="Times New Roman" w:cs="Times New Roman"/>
          <w:sz w:val="24"/>
          <w:szCs w:val="24"/>
        </w:rPr>
        <w:t xml:space="preserve"> 1. Разработчик Стандарта качества предоставления бюджетн</w:t>
      </w:r>
      <w:r w:rsidR="00970989">
        <w:rPr>
          <w:rFonts w:ascii="Times New Roman" w:hAnsi="Times New Roman" w:cs="Times New Roman"/>
          <w:sz w:val="24"/>
          <w:szCs w:val="24"/>
        </w:rPr>
        <w:t>ой</w:t>
      </w:r>
      <w:r w:rsidRPr="00813A84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="00970989">
        <w:rPr>
          <w:rFonts w:ascii="Times New Roman" w:hAnsi="Times New Roman" w:cs="Times New Roman"/>
          <w:sz w:val="24"/>
          <w:szCs w:val="24"/>
        </w:rPr>
        <w:t>ой</w:t>
      </w:r>
      <w:r w:rsidRPr="00813A84">
        <w:rPr>
          <w:rFonts w:ascii="Times New Roman" w:hAnsi="Times New Roman" w:cs="Times New Roman"/>
          <w:sz w:val="24"/>
          <w:szCs w:val="24"/>
        </w:rPr>
        <w:t>) услуг</w:t>
      </w:r>
      <w:r w:rsidR="00970989">
        <w:rPr>
          <w:rFonts w:ascii="Times New Roman" w:hAnsi="Times New Roman" w:cs="Times New Roman"/>
          <w:sz w:val="24"/>
          <w:szCs w:val="24"/>
        </w:rPr>
        <w:t xml:space="preserve">и </w:t>
      </w: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970989">
        <w:rPr>
          <w:rFonts w:ascii="Times New Roman" w:hAnsi="Times New Roman" w:cs="Times New Roman"/>
          <w:sz w:val="24"/>
          <w:szCs w:val="24"/>
        </w:rPr>
        <w:t xml:space="preserve">«Обеспечение условий доступа населения к музейным фондам» </w:t>
      </w:r>
      <w:r w:rsidRPr="00813A84">
        <w:rPr>
          <w:rFonts w:ascii="Times New Roman" w:hAnsi="Times New Roman" w:cs="Times New Roman"/>
          <w:sz w:val="24"/>
          <w:szCs w:val="24"/>
        </w:rPr>
        <w:t xml:space="preserve">(далее - Стандарт): </w:t>
      </w:r>
      <w:r w:rsidR="00CC2B87">
        <w:rPr>
          <w:rFonts w:ascii="Times New Roman" w:hAnsi="Times New Roman" w:cs="Times New Roman"/>
          <w:sz w:val="24"/>
          <w:szCs w:val="24"/>
        </w:rPr>
        <w:t>Отдел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923DCD">
        <w:rPr>
          <w:rFonts w:ascii="Times New Roman" w:hAnsi="Times New Roman" w:cs="Times New Roman"/>
          <w:sz w:val="24"/>
          <w:szCs w:val="24"/>
        </w:rPr>
        <w:t>Целинного район</w:t>
      </w:r>
      <w:r w:rsidRPr="00813A84">
        <w:rPr>
          <w:rFonts w:ascii="Times New Roman" w:hAnsi="Times New Roman" w:cs="Times New Roman"/>
          <w:sz w:val="24"/>
          <w:szCs w:val="24"/>
        </w:rPr>
        <w:t>а.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813A84">
        <w:rPr>
          <w:rFonts w:ascii="Times New Roman" w:hAnsi="Times New Roman" w:cs="Times New Roman"/>
          <w:sz w:val="24"/>
          <w:szCs w:val="24"/>
        </w:rPr>
        <w:t xml:space="preserve"> 2. Область применения Стандарта: настоящий Стандарт распространяется на услуги в области культуры, предоставляемые населению муниципальными </w:t>
      </w:r>
      <w:r w:rsidR="00720441">
        <w:rPr>
          <w:rFonts w:ascii="Times New Roman" w:hAnsi="Times New Roman" w:cs="Times New Roman"/>
          <w:sz w:val="24"/>
          <w:szCs w:val="24"/>
        </w:rPr>
        <w:t xml:space="preserve">бюджетными </w:t>
      </w:r>
      <w:r w:rsidRPr="00813A84">
        <w:rPr>
          <w:rFonts w:ascii="Times New Roman" w:hAnsi="Times New Roman" w:cs="Times New Roman"/>
          <w:sz w:val="24"/>
          <w:szCs w:val="24"/>
        </w:rPr>
        <w:t xml:space="preserve">учреждениями культуры, оплачиваемые (финансируемые) из средств </w:t>
      </w:r>
      <w:r w:rsidR="00720441">
        <w:rPr>
          <w:rFonts w:ascii="Times New Roman" w:hAnsi="Times New Roman" w:cs="Times New Roman"/>
          <w:sz w:val="24"/>
          <w:szCs w:val="24"/>
        </w:rPr>
        <w:t xml:space="preserve">районного и местного </w:t>
      </w:r>
      <w:r w:rsidRPr="00813A84">
        <w:rPr>
          <w:rFonts w:ascii="Times New Roman" w:hAnsi="Times New Roman" w:cs="Times New Roman"/>
          <w:sz w:val="24"/>
          <w:szCs w:val="24"/>
        </w:rPr>
        <w:t>бюджет</w:t>
      </w:r>
      <w:r w:rsidR="00720441">
        <w:rPr>
          <w:rFonts w:ascii="Times New Roman" w:hAnsi="Times New Roman" w:cs="Times New Roman"/>
          <w:sz w:val="24"/>
          <w:szCs w:val="24"/>
        </w:rPr>
        <w:t>ов</w:t>
      </w:r>
      <w:r w:rsidRPr="00813A84">
        <w:rPr>
          <w:rFonts w:ascii="Times New Roman" w:hAnsi="Times New Roman" w:cs="Times New Roman"/>
          <w:sz w:val="24"/>
          <w:szCs w:val="24"/>
        </w:rPr>
        <w:t>, и устанавливает основные требования, определяющие качество предоставления следующих услуг в области культуры: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1"/>
      <w:bookmarkEnd w:id="3"/>
      <w:r w:rsidRPr="00813A84">
        <w:rPr>
          <w:rFonts w:ascii="Times New Roman" w:hAnsi="Times New Roman" w:cs="Times New Roman"/>
          <w:sz w:val="24"/>
          <w:szCs w:val="24"/>
        </w:rPr>
        <w:t xml:space="preserve"> 2.1. </w:t>
      </w:r>
      <w:bookmarkStart w:id="5" w:name="sub_123"/>
      <w:bookmarkEnd w:id="4"/>
      <w:r w:rsidR="007733FF">
        <w:rPr>
          <w:rFonts w:ascii="Times New Roman" w:hAnsi="Times New Roman" w:cs="Times New Roman"/>
          <w:sz w:val="24"/>
          <w:szCs w:val="24"/>
        </w:rPr>
        <w:t>обеспечение условий доступа населения к музейным фондам</w:t>
      </w:r>
      <w:bookmarkStart w:id="6" w:name="sub_124"/>
      <w:bookmarkEnd w:id="5"/>
      <w:r w:rsidRPr="00813A84">
        <w:rPr>
          <w:rFonts w:ascii="Times New Roman" w:hAnsi="Times New Roman" w:cs="Times New Roman"/>
          <w:sz w:val="24"/>
          <w:szCs w:val="24"/>
        </w:rPr>
        <w:t>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"/>
      <w:bookmarkEnd w:id="6"/>
      <w:r w:rsidRPr="00813A84">
        <w:rPr>
          <w:rFonts w:ascii="Times New Roman" w:hAnsi="Times New Roman" w:cs="Times New Roman"/>
          <w:sz w:val="24"/>
          <w:szCs w:val="24"/>
        </w:rPr>
        <w:t xml:space="preserve"> 3. Термины и определения, применяемые в настоящем Стандарте: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1"/>
      <w:bookmarkEnd w:id="7"/>
      <w:r w:rsidRPr="00813A84">
        <w:rPr>
          <w:rFonts w:ascii="Times New Roman" w:hAnsi="Times New Roman" w:cs="Times New Roman"/>
          <w:sz w:val="24"/>
          <w:szCs w:val="24"/>
        </w:rPr>
        <w:t xml:space="preserve"> 1) </w:t>
      </w:r>
      <w:r w:rsidRPr="00813A84">
        <w:rPr>
          <w:rFonts w:ascii="Times New Roman" w:hAnsi="Times New Roman" w:cs="Times New Roman"/>
          <w:b/>
          <w:bCs/>
          <w:sz w:val="24"/>
          <w:szCs w:val="24"/>
        </w:rPr>
        <w:t>бюджетные услуги в области культуры</w:t>
      </w:r>
      <w:r w:rsidRPr="00813A84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813A84">
        <w:rPr>
          <w:rFonts w:ascii="Times New Roman" w:hAnsi="Times New Roman" w:cs="Times New Roman"/>
          <w:sz w:val="24"/>
          <w:szCs w:val="24"/>
        </w:rPr>
        <w:t xml:space="preserve">- муниципальные услуги в области культуры и дополнительного образования детей сферы культуры и искусства, оказываемые населению </w:t>
      </w:r>
      <w:r w:rsidR="007733FF">
        <w:rPr>
          <w:rFonts w:ascii="Times New Roman" w:hAnsi="Times New Roman" w:cs="Times New Roman"/>
          <w:sz w:val="24"/>
          <w:szCs w:val="24"/>
        </w:rPr>
        <w:t>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 (далее - получателям услуг) органами местного самоуправления, бюджетными учреждениями и иными организациями культуры за счет средств </w:t>
      </w:r>
      <w:r w:rsidR="0003530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813A84">
        <w:rPr>
          <w:rFonts w:ascii="Times New Roman" w:hAnsi="Times New Roman" w:cs="Times New Roman"/>
          <w:sz w:val="24"/>
          <w:szCs w:val="24"/>
        </w:rPr>
        <w:t>бюджета;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2"/>
      <w:bookmarkEnd w:id="8"/>
      <w:r w:rsidRPr="00813A84">
        <w:rPr>
          <w:rFonts w:ascii="Times New Roman" w:hAnsi="Times New Roman" w:cs="Times New Roman"/>
          <w:sz w:val="24"/>
          <w:szCs w:val="24"/>
        </w:rPr>
        <w:t xml:space="preserve"> 2) </w:t>
      </w:r>
      <w:r w:rsidRPr="00813A84">
        <w:rPr>
          <w:rFonts w:ascii="Times New Roman" w:hAnsi="Times New Roman" w:cs="Times New Roman"/>
          <w:b/>
          <w:bCs/>
          <w:sz w:val="24"/>
          <w:szCs w:val="24"/>
        </w:rPr>
        <w:t>получатели услуги</w:t>
      </w:r>
      <w:r w:rsidRPr="00813A84">
        <w:rPr>
          <w:rFonts w:ascii="Times New Roman" w:hAnsi="Times New Roman" w:cs="Times New Roman"/>
          <w:sz w:val="24"/>
          <w:szCs w:val="24"/>
        </w:rPr>
        <w:t xml:space="preserve"> - население </w:t>
      </w:r>
      <w:r w:rsidR="00035306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, имеющие желание и возможность посетить (посещающие) муниципальные </w:t>
      </w:r>
      <w:r w:rsidR="007733FF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Pr="00813A84">
        <w:rPr>
          <w:rFonts w:ascii="Times New Roman" w:hAnsi="Times New Roman" w:cs="Times New Roman"/>
          <w:sz w:val="24"/>
          <w:szCs w:val="24"/>
        </w:rPr>
        <w:t>учреждения культуры и учреждения дополнительного образования детей сферы культуры и искусства с целью культурного развития и духовного обогащения, развития творческих, интеллектуальных, нравственных способностей;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3"/>
      <w:bookmarkEnd w:id="9"/>
      <w:r w:rsidRPr="00813A84">
        <w:rPr>
          <w:rFonts w:ascii="Times New Roman" w:hAnsi="Times New Roman" w:cs="Times New Roman"/>
          <w:sz w:val="24"/>
          <w:szCs w:val="24"/>
        </w:rPr>
        <w:t xml:space="preserve"> 3) </w:t>
      </w:r>
      <w:bookmarkStart w:id="11" w:name="sub_136"/>
      <w:bookmarkEnd w:id="10"/>
      <w:r w:rsidRPr="00813A84">
        <w:rPr>
          <w:rFonts w:ascii="Times New Roman" w:hAnsi="Times New Roman" w:cs="Times New Roman"/>
          <w:b/>
          <w:bCs/>
          <w:sz w:val="24"/>
          <w:szCs w:val="24"/>
        </w:rPr>
        <w:t xml:space="preserve">музей </w:t>
      </w:r>
      <w:r w:rsidRPr="00813A84">
        <w:rPr>
          <w:rFonts w:ascii="Times New Roman" w:hAnsi="Times New Roman" w:cs="Times New Roman"/>
          <w:sz w:val="24"/>
          <w:szCs w:val="24"/>
        </w:rPr>
        <w:t xml:space="preserve">- учреждение культуры, целью которого является сохранение историко-культурного и художественного наследия, пополнение музейных фондов, экспонирование музейных коллекций, а также деятельность по охране и популяризации объектов культурного наследия (памятников истории и культуры), находящихся на территории </w:t>
      </w:r>
      <w:r w:rsidR="007733FF">
        <w:rPr>
          <w:rFonts w:ascii="Times New Roman" w:hAnsi="Times New Roman" w:cs="Times New Roman"/>
          <w:sz w:val="24"/>
          <w:szCs w:val="24"/>
        </w:rPr>
        <w:t>района</w:t>
      </w:r>
      <w:r w:rsidRPr="00813A84">
        <w:rPr>
          <w:rFonts w:ascii="Times New Roman" w:hAnsi="Times New Roman" w:cs="Times New Roman"/>
          <w:sz w:val="24"/>
          <w:szCs w:val="24"/>
        </w:rPr>
        <w:t>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7"/>
      <w:bookmarkEnd w:id="11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970989">
        <w:rPr>
          <w:rFonts w:ascii="Times New Roman" w:hAnsi="Times New Roman" w:cs="Times New Roman"/>
          <w:sz w:val="24"/>
          <w:szCs w:val="24"/>
        </w:rPr>
        <w:t>4</w:t>
      </w:r>
      <w:r w:rsidRPr="00813A84">
        <w:rPr>
          <w:rFonts w:ascii="Times New Roman" w:hAnsi="Times New Roman" w:cs="Times New Roman"/>
          <w:sz w:val="24"/>
          <w:szCs w:val="24"/>
        </w:rPr>
        <w:t xml:space="preserve">) </w:t>
      </w:r>
      <w:r w:rsidRPr="00813A84">
        <w:rPr>
          <w:rFonts w:ascii="Times New Roman" w:hAnsi="Times New Roman" w:cs="Times New Roman"/>
          <w:b/>
          <w:bCs/>
          <w:sz w:val="24"/>
          <w:szCs w:val="24"/>
        </w:rPr>
        <w:t>музейная деятельность</w:t>
      </w:r>
      <w:r w:rsidRPr="00813A84">
        <w:rPr>
          <w:rFonts w:ascii="Times New Roman" w:hAnsi="Times New Roman" w:cs="Times New Roman"/>
          <w:sz w:val="24"/>
          <w:szCs w:val="24"/>
        </w:rPr>
        <w:t xml:space="preserve"> - сохранение и пополнение музейных фондов, экспонирование и выставочная работа, а также деятельность по охране и популяризации объектов культурного наследия (памятников истории и культуры), находящихся на территории</w:t>
      </w:r>
      <w:r w:rsidR="007733F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13A84">
        <w:rPr>
          <w:rFonts w:ascii="Times New Roman" w:hAnsi="Times New Roman" w:cs="Times New Roman"/>
          <w:sz w:val="24"/>
          <w:szCs w:val="24"/>
        </w:rPr>
        <w:t>;</w:t>
      </w:r>
    </w:p>
    <w:p w:rsidR="00813A84" w:rsidRPr="00813A84" w:rsidRDefault="00970989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8"/>
      <w:bookmarkEnd w:id="12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13A84" w:rsidRPr="00813A84">
        <w:rPr>
          <w:rFonts w:ascii="Times New Roman" w:hAnsi="Times New Roman" w:cs="Times New Roman"/>
          <w:sz w:val="24"/>
          <w:szCs w:val="24"/>
        </w:rPr>
        <w:t xml:space="preserve">) </w:t>
      </w:r>
      <w:r w:rsidR="00813A84" w:rsidRPr="00813A84">
        <w:rPr>
          <w:rFonts w:ascii="Times New Roman" w:hAnsi="Times New Roman" w:cs="Times New Roman"/>
          <w:b/>
          <w:bCs/>
          <w:sz w:val="24"/>
          <w:szCs w:val="24"/>
        </w:rPr>
        <w:t xml:space="preserve">экспонирование </w:t>
      </w:r>
      <w:r w:rsidR="00813A84" w:rsidRPr="00813A84">
        <w:rPr>
          <w:rFonts w:ascii="Times New Roman" w:hAnsi="Times New Roman" w:cs="Times New Roman"/>
          <w:sz w:val="24"/>
          <w:szCs w:val="24"/>
        </w:rPr>
        <w:t>- вид музейной деятельности, заключающийся в демонстрации, выставлении экспонатов (музейных фондов, коллекций) в определенной системе (хронологической, типологической и пр.).</w:t>
      </w:r>
    </w:p>
    <w:p w:rsidR="00813A84" w:rsidRPr="00813A84" w:rsidRDefault="00970989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9"/>
      <w:bookmarkEnd w:id="13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13A84" w:rsidRPr="00813A84">
        <w:rPr>
          <w:rFonts w:ascii="Times New Roman" w:hAnsi="Times New Roman" w:cs="Times New Roman"/>
          <w:sz w:val="24"/>
          <w:szCs w:val="24"/>
        </w:rPr>
        <w:t xml:space="preserve">) </w:t>
      </w:r>
      <w:r w:rsidR="00813A84" w:rsidRPr="00813A84"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  <w:r w:rsidR="00813A84" w:rsidRPr="00813A84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="00813A84" w:rsidRPr="00813A84">
        <w:rPr>
          <w:rFonts w:ascii="Times New Roman" w:hAnsi="Times New Roman" w:cs="Times New Roman"/>
          <w:sz w:val="24"/>
          <w:szCs w:val="24"/>
        </w:rPr>
        <w:t>- вид музейной деятельности, заключающийся в предоставлении информации об экспонируемых объектах в процессе их осмотра, и направлен на удовлетворение познавательных, духовных, информационных и эстетических потребностей потребителей.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310"/>
      <w:bookmarkEnd w:id="14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sub_14"/>
      <w:bookmarkEnd w:id="15"/>
      <w:r w:rsidRPr="00813A84">
        <w:rPr>
          <w:rFonts w:ascii="Times New Roman" w:hAnsi="Times New Roman" w:cs="Times New Roman"/>
          <w:sz w:val="24"/>
          <w:szCs w:val="24"/>
        </w:rPr>
        <w:t xml:space="preserve"> 4. Нормативно-правовые акты, регламентирующие качество предоставления бюджетных услуг в области культуры и искусства: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41"/>
      <w:bookmarkEnd w:id="16"/>
      <w:r w:rsidRPr="00813A84">
        <w:rPr>
          <w:rFonts w:ascii="Times New Roman" w:hAnsi="Times New Roman" w:cs="Times New Roman"/>
          <w:sz w:val="24"/>
          <w:szCs w:val="24"/>
        </w:rPr>
        <w:t xml:space="preserve"> 1) Конституция Российской Федерации;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Бюджетный Кодекс Российской Федерации;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Федеральный закон Российской Федерации от 06.10.2003 </w:t>
      </w:r>
      <w:r w:rsidRPr="00813A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3A84">
        <w:rPr>
          <w:rFonts w:ascii="Times New Roman" w:hAnsi="Times New Roman" w:cs="Times New Roman"/>
          <w:sz w:val="24"/>
          <w:szCs w:val="24"/>
        </w:rPr>
        <w:t xml:space="preserve"> 131-ФЗ "Об общих принципах местного самоуправления" (ред. 07.05.2009)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42"/>
      <w:bookmarkEnd w:id="17"/>
      <w:r w:rsidRPr="00813A84">
        <w:rPr>
          <w:rFonts w:ascii="Times New Roman" w:hAnsi="Times New Roman" w:cs="Times New Roman"/>
          <w:sz w:val="24"/>
          <w:szCs w:val="24"/>
        </w:rPr>
        <w:t xml:space="preserve"> 4) "Основы законодательства Российской Федерации о культуре" от 09.10.1992 N3612-1;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43"/>
      <w:bookmarkEnd w:id="18"/>
      <w:r w:rsidRPr="00813A84">
        <w:rPr>
          <w:rFonts w:ascii="Times New Roman" w:hAnsi="Times New Roman" w:cs="Times New Roman"/>
          <w:sz w:val="24"/>
          <w:szCs w:val="24"/>
        </w:rPr>
        <w:lastRenderedPageBreak/>
        <w:t xml:space="preserve"> 5) </w:t>
      </w:r>
      <w:bookmarkStart w:id="20" w:name="sub_144"/>
      <w:bookmarkEnd w:id="19"/>
      <w:r w:rsidRPr="00813A8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26.05.1996 N 54-ФЗ "О музейном фонде Российской Федерации и музеях в Российской Федерации";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45"/>
      <w:bookmarkEnd w:id="20"/>
      <w:r w:rsidRPr="00813A84">
        <w:rPr>
          <w:rFonts w:ascii="Times New Roman" w:hAnsi="Times New Roman" w:cs="Times New Roman"/>
          <w:sz w:val="24"/>
          <w:szCs w:val="24"/>
        </w:rPr>
        <w:t xml:space="preserve"> 7) Федеральный закон Российской Федерации от 25.06.2002 N 73-ФЗ (ред. от 29.12.2006) "Об объектах культурного наследия (памятниках истории и культуры) народов Российской Федерации";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46"/>
      <w:bookmarkEnd w:id="21"/>
      <w:r w:rsidRPr="00813A84">
        <w:rPr>
          <w:rFonts w:ascii="Times New Roman" w:hAnsi="Times New Roman" w:cs="Times New Roman"/>
          <w:sz w:val="24"/>
          <w:szCs w:val="24"/>
        </w:rPr>
        <w:t xml:space="preserve"> 8) Федеральный закон Российской Федерации от 21.12.1994 N 69-ФЗ (ред. от 18.12.2006, с </w:t>
      </w:r>
      <w:proofErr w:type="spellStart"/>
      <w:r w:rsidRPr="00813A8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13A84">
        <w:rPr>
          <w:rFonts w:ascii="Times New Roman" w:hAnsi="Times New Roman" w:cs="Times New Roman"/>
          <w:sz w:val="24"/>
          <w:szCs w:val="24"/>
        </w:rPr>
        <w:t>. 26.04.2007) "О пожарной безопасности";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47"/>
      <w:bookmarkEnd w:id="22"/>
      <w:r w:rsidRPr="00813A84">
        <w:rPr>
          <w:rFonts w:ascii="Times New Roman" w:hAnsi="Times New Roman" w:cs="Times New Roman"/>
          <w:sz w:val="24"/>
          <w:szCs w:val="24"/>
        </w:rPr>
        <w:t xml:space="preserve"> 9) Федеральный закон Российской Федерации от 10.07.1992 N 3266-1 "Об образовании" (с изменениями и дополнениями);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48"/>
      <w:bookmarkEnd w:id="23"/>
      <w:r w:rsidRPr="00813A84">
        <w:rPr>
          <w:rFonts w:ascii="Times New Roman" w:hAnsi="Times New Roman" w:cs="Times New Roman"/>
          <w:sz w:val="24"/>
          <w:szCs w:val="24"/>
        </w:rPr>
        <w:t xml:space="preserve"> 10) постановление Правительства Российской Федерации от 08.12.2005 N 740 "О федеральной целевой программе Культура России (2006 - 2010 годы)";</w:t>
      </w:r>
    </w:p>
    <w:p w:rsidR="007733FF" w:rsidRPr="00813A84" w:rsidRDefault="00813A84" w:rsidP="007733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49"/>
      <w:bookmarkEnd w:id="24"/>
      <w:r w:rsidRPr="00813A84">
        <w:rPr>
          <w:rFonts w:ascii="Times New Roman" w:hAnsi="Times New Roman" w:cs="Times New Roman"/>
          <w:sz w:val="24"/>
          <w:szCs w:val="24"/>
        </w:rPr>
        <w:t xml:space="preserve"> 11) распоряжение Правительства Российской Федерации от 03.07.1996 N 1063-р (в ред. распоряжения Правительства РФ от 14.07.2001 N 942-р) "О социальных нормах и нормативах"</w:t>
      </w:r>
      <w:bookmarkStart w:id="26" w:name="sub_1412"/>
      <w:bookmarkEnd w:id="25"/>
      <w:r w:rsidR="007733FF">
        <w:rPr>
          <w:rFonts w:ascii="Times New Roman" w:hAnsi="Times New Roman" w:cs="Times New Roman"/>
          <w:sz w:val="24"/>
          <w:szCs w:val="24"/>
        </w:rPr>
        <w:t>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5"/>
      <w:bookmarkEnd w:id="26"/>
      <w:r w:rsidRPr="00813A84">
        <w:rPr>
          <w:rFonts w:ascii="Times New Roman" w:hAnsi="Times New Roman" w:cs="Times New Roman"/>
          <w:sz w:val="24"/>
          <w:szCs w:val="24"/>
        </w:rPr>
        <w:t xml:space="preserve"> 5. Основные факторы, влияющие на качество предоставления услуг в области культуры: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1"/>
      <w:bookmarkEnd w:id="27"/>
      <w:r w:rsidRPr="00813A84">
        <w:rPr>
          <w:rFonts w:ascii="Times New Roman" w:hAnsi="Times New Roman" w:cs="Times New Roman"/>
          <w:sz w:val="24"/>
          <w:szCs w:val="24"/>
        </w:rPr>
        <w:t xml:space="preserve"> 1) наличие и состояние документов, в соответствии с которыми функционирует учреждение культуры;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52"/>
      <w:bookmarkEnd w:id="28"/>
      <w:r w:rsidRPr="00813A84">
        <w:rPr>
          <w:rFonts w:ascii="Times New Roman" w:hAnsi="Times New Roman" w:cs="Times New Roman"/>
          <w:sz w:val="24"/>
          <w:szCs w:val="24"/>
        </w:rPr>
        <w:t xml:space="preserve"> 2) условия размещения и режим работы учреждения культуры;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53"/>
      <w:bookmarkEnd w:id="29"/>
      <w:r w:rsidRPr="00813A84">
        <w:rPr>
          <w:rFonts w:ascii="Times New Roman" w:hAnsi="Times New Roman" w:cs="Times New Roman"/>
          <w:sz w:val="24"/>
          <w:szCs w:val="24"/>
        </w:rPr>
        <w:t xml:space="preserve"> 3) наличие специального технического оснащения учреждения культуры;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54"/>
      <w:bookmarkEnd w:id="30"/>
      <w:r w:rsidRPr="00813A84">
        <w:rPr>
          <w:rFonts w:ascii="Times New Roman" w:hAnsi="Times New Roman" w:cs="Times New Roman"/>
          <w:sz w:val="24"/>
          <w:szCs w:val="24"/>
        </w:rPr>
        <w:t xml:space="preserve"> 4) укомплектованность учреждения культуры специалистами и их квалификация;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55"/>
      <w:bookmarkEnd w:id="31"/>
      <w:r w:rsidRPr="00813A84">
        <w:rPr>
          <w:rFonts w:ascii="Times New Roman" w:hAnsi="Times New Roman" w:cs="Times New Roman"/>
          <w:sz w:val="24"/>
          <w:szCs w:val="24"/>
        </w:rPr>
        <w:t xml:space="preserve"> 5) наличие требований к технологии оказания услуги в области культуры;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56"/>
      <w:bookmarkEnd w:id="32"/>
      <w:r w:rsidRPr="00813A84">
        <w:rPr>
          <w:rFonts w:ascii="Times New Roman" w:hAnsi="Times New Roman" w:cs="Times New Roman"/>
          <w:sz w:val="24"/>
          <w:szCs w:val="24"/>
        </w:rPr>
        <w:t xml:space="preserve"> 6) наличие информационного сопровождения деятельности учреждения культуры, порядка и правил оказания услуг в области культуры;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57"/>
      <w:bookmarkEnd w:id="33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7) наличие внутренней (собственной) и внешней систем контроля за деятельностью учреждения, за соблюдением качества фактически предоставляемых услуг требованиям настоящего Стандарта;</w:t>
      </w:r>
      <w:proofErr w:type="gramEnd"/>
    </w:p>
    <w:bookmarkEnd w:id="34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00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bookmarkStart w:id="36" w:name="sub_203"/>
      <w:bookmarkEnd w:id="35"/>
      <w:r w:rsidR="000965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3A84">
        <w:rPr>
          <w:rFonts w:ascii="Times New Roman" w:hAnsi="Times New Roman" w:cs="Times New Roman"/>
          <w:sz w:val="24"/>
          <w:szCs w:val="24"/>
        </w:rPr>
        <w:t xml:space="preserve">. </w:t>
      </w:r>
      <w:r w:rsidR="00B10047">
        <w:rPr>
          <w:rFonts w:ascii="Times New Roman" w:hAnsi="Times New Roman" w:cs="Times New Roman"/>
          <w:b/>
          <w:sz w:val="24"/>
          <w:szCs w:val="24"/>
        </w:rPr>
        <w:t>Обеспечение условий доступа населения к музейным фондам</w:t>
      </w:r>
      <w:r w:rsidRPr="00813A84">
        <w:rPr>
          <w:rFonts w:ascii="Times New Roman" w:hAnsi="Times New Roman" w:cs="Times New Roman"/>
          <w:sz w:val="24"/>
          <w:szCs w:val="24"/>
        </w:rPr>
        <w:t>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7" w:name="sub_231"/>
      <w:bookmarkEnd w:id="36"/>
      <w:r w:rsidRPr="00813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54A">
        <w:rPr>
          <w:rFonts w:ascii="Times New Roman" w:hAnsi="Times New Roman" w:cs="Times New Roman"/>
          <w:b/>
          <w:sz w:val="24"/>
          <w:szCs w:val="24"/>
        </w:rPr>
        <w:t>1</w:t>
      </w:r>
      <w:r w:rsidRPr="00813A84">
        <w:rPr>
          <w:rFonts w:ascii="Times New Roman" w:hAnsi="Times New Roman" w:cs="Times New Roman"/>
          <w:b/>
          <w:sz w:val="24"/>
          <w:szCs w:val="24"/>
        </w:rPr>
        <w:t>. Сведения об услуге.</w:t>
      </w:r>
    </w:p>
    <w:bookmarkEnd w:id="37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b/>
          <w:sz w:val="24"/>
          <w:szCs w:val="24"/>
        </w:rPr>
        <w:t xml:space="preserve"> Наименование услуги:</w:t>
      </w: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B10047">
        <w:rPr>
          <w:rFonts w:ascii="Times New Roman" w:hAnsi="Times New Roman" w:cs="Times New Roman"/>
          <w:sz w:val="24"/>
          <w:szCs w:val="24"/>
        </w:rPr>
        <w:t>обеспечение условий доступа населения к музейным фондам</w:t>
      </w:r>
      <w:r w:rsidRPr="00813A84">
        <w:rPr>
          <w:rFonts w:ascii="Times New Roman" w:hAnsi="Times New Roman" w:cs="Times New Roman"/>
          <w:sz w:val="24"/>
          <w:szCs w:val="24"/>
        </w:rPr>
        <w:t>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Pr="00813A84">
        <w:rPr>
          <w:rFonts w:ascii="Times New Roman" w:hAnsi="Times New Roman" w:cs="Times New Roman"/>
          <w:b/>
          <w:sz w:val="24"/>
          <w:szCs w:val="24"/>
        </w:rPr>
        <w:t>Содержание услуги: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сохранение и пополнение музейных фондов;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экспон</w:t>
      </w:r>
      <w:r w:rsidR="00B10047">
        <w:rPr>
          <w:rFonts w:ascii="Times New Roman" w:hAnsi="Times New Roman" w:cs="Times New Roman"/>
          <w:sz w:val="24"/>
          <w:szCs w:val="24"/>
        </w:rPr>
        <w:t>ирование и выставочная работа</w:t>
      </w:r>
      <w:r w:rsidRPr="00813A84">
        <w:rPr>
          <w:rFonts w:ascii="Times New Roman" w:hAnsi="Times New Roman" w:cs="Times New Roman"/>
          <w:sz w:val="24"/>
          <w:szCs w:val="24"/>
        </w:rPr>
        <w:t>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Услуги могут предоставляться как бесплатно, так и за определенную плату в соответствии с Перечнем платных услуг, оказываемых учреждениями культуры </w:t>
      </w:r>
      <w:r w:rsidR="00B10047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 юридическим и физическим лицам и тарифами их услуги.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b/>
          <w:sz w:val="24"/>
          <w:szCs w:val="24"/>
        </w:rPr>
        <w:t>Получатель услуги:</w:t>
      </w:r>
      <w:r w:rsidRPr="00813A84">
        <w:rPr>
          <w:rFonts w:ascii="Times New Roman" w:hAnsi="Times New Roman" w:cs="Times New Roman"/>
          <w:sz w:val="24"/>
          <w:szCs w:val="24"/>
        </w:rPr>
        <w:t xml:space="preserve"> население </w:t>
      </w:r>
      <w:r w:rsidR="00B10047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>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b/>
          <w:sz w:val="24"/>
          <w:szCs w:val="24"/>
        </w:rPr>
        <w:t>Единица измерения:</w:t>
      </w:r>
      <w:r w:rsidRPr="00813A84">
        <w:rPr>
          <w:rFonts w:ascii="Times New Roman" w:hAnsi="Times New Roman" w:cs="Times New Roman"/>
          <w:sz w:val="24"/>
          <w:szCs w:val="24"/>
        </w:rPr>
        <w:t xml:space="preserve"> количество посещений.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32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0965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.2. Документы, регламентирующие деятельность учреждений, осуществляющих музейную деятельность (далее - музеи):</w:t>
      </w:r>
    </w:p>
    <w:bookmarkEnd w:id="38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Федеральный закон Российской Федерации от 26.05.1996 N 54-ФЗ "О музейном фонде Российской Федерации и музеях в Российской Федерации";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Федеральный закон от 25.06.2002 N 73-ФЗ (ред. от 29.12.2006) "Об объектах культурного наследия (памятниках истории и культуры) народов Российской Федерации";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Приказ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постановление Правительства Российской Федерации от 12.11.1999 N 1242 "О порядке бесплатного посещения музеев лицами, не достигшими восемнадцати лет" (в ред. постановления Правительства Российской Федерации от 01.02.2005 N 49);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lastRenderedPageBreak/>
        <w:t xml:space="preserve"> 5) постановление Правительства Российской Федерации от 12.02.1998 N 179 "Об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Федерации" (в ред. постановления Правительства Российской Федерации от 08.05.2002 N 302)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 6) Федеральный закон от 21.12.1994 N 69-ФЗ (ред. от 18.12.2006, с </w:t>
      </w:r>
      <w:proofErr w:type="spellStart"/>
      <w:r w:rsidRPr="00813A8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13A84">
        <w:rPr>
          <w:rFonts w:ascii="Times New Roman" w:hAnsi="Times New Roman" w:cs="Times New Roman"/>
          <w:sz w:val="24"/>
          <w:szCs w:val="24"/>
        </w:rPr>
        <w:t>.  26.04.2007) "О пожарной безопасности".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0965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.2.1. Основные документы, в соответствии с которыми функционирует музей: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устав учреждения;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руководства, правила, инструкции, положения;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эксплуатационные документы на оборудование, приборы и аппаратуру учреждения;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государственные (в случае их принятия) и муниципальные стандарты в сфере предоставления музейной услуги;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приказы и распоряжения руководителя учреждения.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музеям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0965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.2.2. Устав музея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>1)  общие положения (наименование и местоположение, юридический статус, сведения об учредителе);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основные задачи и виды деятельности;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организация деятельности учреждения;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управление учреждением;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имущество и средства учреждения;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6) отчетность и контроль;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7) реорганизация</w:t>
      </w:r>
      <w:r w:rsidR="00B10047">
        <w:rPr>
          <w:rFonts w:ascii="Times New Roman" w:hAnsi="Times New Roman" w:cs="Times New Roman"/>
          <w:sz w:val="24"/>
          <w:szCs w:val="24"/>
        </w:rPr>
        <w:t xml:space="preserve"> </w:t>
      </w:r>
      <w:r w:rsidRPr="00813A84">
        <w:rPr>
          <w:rFonts w:ascii="Times New Roman" w:hAnsi="Times New Roman" w:cs="Times New Roman"/>
          <w:sz w:val="24"/>
          <w:szCs w:val="24"/>
        </w:rPr>
        <w:t>и ликвидация.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Устав должен быть утвержден </w:t>
      </w:r>
      <w:r w:rsidR="00B10047">
        <w:rPr>
          <w:rFonts w:ascii="Times New Roman" w:hAnsi="Times New Roman" w:cs="Times New Roman"/>
          <w:sz w:val="24"/>
          <w:szCs w:val="24"/>
        </w:rPr>
        <w:t>отделом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молодежи, зарегистрирован в Федеральной налоговой службе. Цели деятельности должны соответствовать полномочиям органа местного самоуправления в сфере культуры.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0965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.2.3. Руководства, правила, инструкции, положения должны регламентировать процесс предоставления услуг, определять методы (способы) их предоставления и контроля, а так же предусматривать меры совершенствования работы учреждения.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В музеях используются следующие основные руководства и правила: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правила внутреннего трудового распорядка учреждения;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трудовые коллективные договоры;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распоряжения и приказы главы </w:t>
      </w:r>
      <w:r w:rsidR="00B10047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>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иные руководства и правила в сфере музейной деятельности.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При осуществлении музейной деятельности в учреждении используются следующие инструкции: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инструкция по учету и хранению музейных ценностей;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инструкции персонала учреждения (должностные инструкции);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инструкции по эксплуатации оборудования (паспорта техники);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инструкции по охране труда в учреждении;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инструкция о мерах пожарной безопасности в учреждении;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6) иные инструкции учреждения.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Основными Положениями в музеях являются: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положения о представлении платных услуг;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иные положения музея.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0965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.2.4. В состав эксплуатационных документов, используемых при оказании музейной услуги, входят: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lastRenderedPageBreak/>
        <w:t xml:space="preserve"> 1) технические паспорта на используемое оборудование, включая инструкции пользователя на русском языке;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сертификаты соответствия на оборудование (сертификаты качества);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инвентарные описи основных средств;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иные эксплуатационные документы.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0965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.2.5. 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Техническое освидетельствование должно проводиться в установленные сроки с составлением соответствующих документов. Техническая проверка, ремонт и метрологический контроль осуществляются организациями, имеющими лицензию на данный вид деятельности, на основании договора с учреждением.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0965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.2.6. Государственные (в случае их принятия) и настоящий Стандарт должны составлять нормативную основу практической работы музея.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0965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.2.7. В музеях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33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0965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.3. Условия размещения и режим работы музеев:</w:t>
      </w:r>
    </w:p>
    <w:bookmarkEnd w:id="39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0965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.3.1. Музеи должны быть размещены в специально предназначенных зданиях и помещениях, территориально доступных для населения. Помещения должны быть обеспечены всеми средствами коммунально-бытового обслуживания (электроэнергия, отопление, система вентиляции, водоснабжение).</w:t>
      </w:r>
    </w:p>
    <w:p w:rsidR="00813A84" w:rsidRPr="00813A84" w:rsidRDefault="0009654A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813A84" w:rsidRPr="00813A84">
        <w:rPr>
          <w:rFonts w:ascii="Times New Roman" w:hAnsi="Times New Roman" w:cs="Times New Roman"/>
          <w:sz w:val="24"/>
          <w:szCs w:val="24"/>
        </w:rPr>
        <w:t>.3.2. Режим работы музеев: с 9.00 до 1</w:t>
      </w:r>
      <w:r w:rsidR="00B10047">
        <w:rPr>
          <w:rFonts w:ascii="Times New Roman" w:hAnsi="Times New Roman" w:cs="Times New Roman"/>
          <w:sz w:val="24"/>
          <w:szCs w:val="24"/>
        </w:rPr>
        <w:t>7</w:t>
      </w:r>
      <w:r w:rsidR="00813A84" w:rsidRPr="00813A84">
        <w:rPr>
          <w:rFonts w:ascii="Times New Roman" w:hAnsi="Times New Roman" w:cs="Times New Roman"/>
          <w:sz w:val="24"/>
          <w:szCs w:val="24"/>
        </w:rPr>
        <w:t>.00. В некоторых случаях (проведение дополнительных мероприятий) допускается работа сверх установленного режима.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В здании музея должны быть предусмотрены следующие помещения: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экспозиционный (выставочный) зал;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служебные помещения.</w:t>
      </w:r>
    </w:p>
    <w:p w:rsidR="00813A84" w:rsidRPr="00813A84" w:rsidRDefault="0009654A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.3.3. По размерам и состоянию помещения музеев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</w:p>
    <w:p w:rsidR="00813A84" w:rsidRPr="00813A84" w:rsidRDefault="0009654A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.3.4. Помещения хранения экспозиций и музейных фондов должны быть оборудованы вентиляционной системой, поддерживающей заданный влажностный режим, системой отопления, поддерживающей заданный температурный режим и системой охранно-пожарной сигнализации.</w:t>
      </w:r>
    </w:p>
    <w:p w:rsidR="00813A84" w:rsidRPr="00813A84" w:rsidRDefault="0009654A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34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.4. Техническое оснащение музеев:</w:t>
      </w:r>
    </w:p>
    <w:bookmarkEnd w:id="40"/>
    <w:p w:rsidR="00813A84" w:rsidRPr="00813A84" w:rsidRDefault="0009654A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.4.1. Каждое помещение должно быть оснащено специальным оборудованием и аппаратурой, отвечающими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В основной перечень оснащения музея включается следующее оборудование: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в экспозиционных залах: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а) витрины (выставочные шкафы),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б) осветительное оборудование;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в служебных помещениях: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а)) компьютерная и копировально-множительная техника,</w:t>
      </w:r>
      <w:proofErr w:type="gramEnd"/>
    </w:p>
    <w:p w:rsidR="00813A84" w:rsidRPr="00813A84" w:rsidRDefault="00B10047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813A84" w:rsidRPr="00813A84">
        <w:rPr>
          <w:rFonts w:ascii="Times New Roman" w:hAnsi="Times New Roman" w:cs="Times New Roman"/>
          <w:sz w:val="24"/>
          <w:szCs w:val="24"/>
        </w:rPr>
        <w:t>) стеллажи;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иное оборудование.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.4.2. Специальное оборудование и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lastRenderedPageBreak/>
        <w:t xml:space="preserve">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Состояние электрического оборудования в музеях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35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.5. Укомплектованность музеев кадрами и их квалификация:</w:t>
      </w:r>
    </w:p>
    <w:bookmarkEnd w:id="41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.5.1. Музеи должен располагать необходимым числом специалистов в соответствии со штатным расписанием.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.5.2. Музейную деятельность осуществля</w:t>
      </w:r>
      <w:r w:rsidR="00B10047">
        <w:rPr>
          <w:rFonts w:ascii="Times New Roman" w:hAnsi="Times New Roman" w:cs="Times New Roman"/>
          <w:sz w:val="24"/>
          <w:szCs w:val="24"/>
        </w:rPr>
        <w:t>е</w:t>
      </w:r>
      <w:r w:rsidRPr="00813A84">
        <w:rPr>
          <w:rFonts w:ascii="Times New Roman" w:hAnsi="Times New Roman" w:cs="Times New Roman"/>
          <w:sz w:val="24"/>
          <w:szCs w:val="24"/>
        </w:rPr>
        <w:t xml:space="preserve">т </w:t>
      </w:r>
      <w:r w:rsidR="00B10047">
        <w:rPr>
          <w:rFonts w:ascii="Times New Roman" w:hAnsi="Times New Roman" w:cs="Times New Roman"/>
          <w:sz w:val="24"/>
          <w:szCs w:val="24"/>
        </w:rPr>
        <w:t>заведующий отделом музейного дела</w:t>
      </w:r>
      <w:r w:rsidRPr="00813A84">
        <w:rPr>
          <w:rFonts w:ascii="Times New Roman" w:hAnsi="Times New Roman" w:cs="Times New Roman"/>
          <w:sz w:val="24"/>
          <w:szCs w:val="24"/>
        </w:rPr>
        <w:t>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.5.3. Уровень профессиональной компетентности научных работников музея должен быть необходимым для возложенных на них обязанностей. Необходимо постоянно стимулировать повышение уровня квалификации научных работников.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У специалистов музея должны быть должностные инструкции, устанавливающие их обязанности и права.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.5.4. Оказание услуг должно сопровождаться гуманным и доброжелательным отношением к получателям услуг.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36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.6. Требования к технологии оказания музейной услуги:</w:t>
      </w:r>
    </w:p>
    <w:bookmarkEnd w:id="42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.6.1. Согласно содержанию бюджетной услуги, услуга в сфере музейной деятельности включает в себя: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сохранение и пополнение музейных фондов;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экспонирование и выставочную работу</w:t>
      </w:r>
      <w:r w:rsidR="00B10047">
        <w:rPr>
          <w:rFonts w:ascii="Times New Roman" w:hAnsi="Times New Roman" w:cs="Times New Roman"/>
          <w:sz w:val="24"/>
          <w:szCs w:val="24"/>
        </w:rPr>
        <w:t>.</w:t>
      </w:r>
    </w:p>
    <w:p w:rsidR="00813A84" w:rsidRPr="00813A84" w:rsidRDefault="00283F4A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3A84" w:rsidRPr="00813A84">
        <w:rPr>
          <w:rFonts w:ascii="Times New Roman" w:hAnsi="Times New Roman" w:cs="Times New Roman"/>
          <w:sz w:val="24"/>
          <w:szCs w:val="24"/>
        </w:rPr>
        <w:t>.6.2. Сохранение и пополнение музейных фондов.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>Организация хранения музейных предметов и музейных коллекций должна обеспечивать безопасность музейных собраний от разрушения и криминальных посягательств путем создания систем охранно-пожарной сигнализации, маркировки музейных предметов.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Музейные экспонаты подлежат учету и хранению в соответствии с правилами и условиями, устанавливаемыми положением о Музейном фонде Российской Федерации.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Создание непрерывного мониторинга фондов музеев должно своевременно выявить нарушения в хранении предметов, способствовать созданию более полных коллекций, отсутствия дублирования предметов.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Своевременная реставрация фонда должна способствовать их дальнейшему сохранению и возможности публичной демонстрации.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Ограничения доступа к музейным предметам могут устанавливаться по следующим основаниям: неудовлетворительное состояние сохранности музейных предметов и музейных коллекций; производство реставрационных работ; нахождение музейного предмета в хранилище музея.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Выявление и собирание музейных предметов и музейных коллекций должно происходить систематически; может происходить как на платной, так и на безвозмездной основе. Сумма платежа за предмет должна соответствовать его уникальности, состоянию, а так же культурной и художественной ценности.</w:t>
      </w:r>
    </w:p>
    <w:p w:rsidR="00813A84" w:rsidRPr="00813A84" w:rsidRDefault="00283F4A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.6.3. Экспонирование и выставочная работа.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Музеи обеспечивают доступ населения к предметам материальной и духовной культуры (музейные коллекции, музейные ценности, предметы), находящимся в музейных фондах.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Обеспечение доступа населения к музейным коллекциям осуществляется через их публичное представление (экспозиции, выставки, каталоги). Музейные экспозиции должны быть обеспечены пояснительным материалом.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Музейные услуги предоставляются по всем формам музейной работы: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индивидуальные и экскурсионные посещения;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лекции;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массовые мероприятия (открытие, закрытие выставок, праздничные мероприятия и так далее);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lastRenderedPageBreak/>
        <w:t xml:space="preserve"> 4) информационно-справочная деятельность (научно-исследовательская работа, научно-методическая работа и так далее);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иные формы обслуживания, связанные с сохранением духовной и материальной культуры.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Создание экспозиций должно максимально обеспечивать доступ граждан к культурным ценностям, находящихся в фондах музея. Экспозиции должны регулярно обновляться с использованием ранее не выставлявшихся или новых предметов. Организация разноплановых выставок должна обеспечивать привлечение клиентов разного возрастного уровня и интересов. Тематика проводимых выставок должна обеспечивать наиболее полную публичную демонстрацию имеющихся в фондах музея предметов.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Экскурсии и лекции должны проводиться квалифицированным персоналом, доступным языком, в соответствии с психофизическим развитием получателей услуги и удовлетворять запросы получателя услуги на получение информации.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Размещение предметов и доступ посетителей должны производиться с соблюдением рекомендаций специалистов по освещенности и влажности помещений, для хранения и демонстрации предметов, а так же по количеству посетителей, находящихся в помещении одновременно.</w:t>
      </w:r>
    </w:p>
    <w:p w:rsidR="00813A84" w:rsidRPr="00813A84" w:rsidRDefault="00283F4A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37"/>
      <w:r>
        <w:rPr>
          <w:rFonts w:ascii="Times New Roman" w:hAnsi="Times New Roman" w:cs="Times New Roman"/>
          <w:sz w:val="24"/>
          <w:szCs w:val="24"/>
        </w:rPr>
        <w:t>1</w:t>
      </w:r>
      <w:r w:rsidR="00813A84" w:rsidRPr="00813A84">
        <w:rPr>
          <w:rFonts w:ascii="Times New Roman" w:hAnsi="Times New Roman" w:cs="Times New Roman"/>
          <w:sz w:val="24"/>
          <w:szCs w:val="24"/>
        </w:rPr>
        <w:t>.7. Информационное сопровождение деятельности музеев:</w:t>
      </w:r>
    </w:p>
    <w:bookmarkEnd w:id="43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.7.1. Информация о работе музеев, о порядке и правилах предоставления музейной услуги должна быть доступна населению города. Состояние и состав данной информации должны соответствовать требованиям закона Российской Федерации от 07.02.92 N 2300-1 "О защите прав потребителей".</w:t>
      </w:r>
    </w:p>
    <w:p w:rsidR="00813A84" w:rsidRPr="00813A84" w:rsidRDefault="00283F4A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3A84" w:rsidRPr="00813A84">
        <w:rPr>
          <w:rFonts w:ascii="Times New Roman" w:hAnsi="Times New Roman" w:cs="Times New Roman"/>
          <w:sz w:val="24"/>
          <w:szCs w:val="24"/>
        </w:rPr>
        <w:t>.7.2.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.7.3. Информирование граждан осуществляется посредством: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публикации настоящего Стандарта в средствах массовой информации;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публикации информации о музе</w:t>
      </w:r>
      <w:r w:rsidR="00B10047">
        <w:rPr>
          <w:rFonts w:ascii="Times New Roman" w:hAnsi="Times New Roman" w:cs="Times New Roman"/>
          <w:sz w:val="24"/>
          <w:szCs w:val="24"/>
        </w:rPr>
        <w:t>е</w:t>
      </w:r>
      <w:r w:rsidRPr="00813A84">
        <w:rPr>
          <w:rFonts w:ascii="Times New Roman" w:hAnsi="Times New Roman" w:cs="Times New Roman"/>
          <w:sz w:val="24"/>
          <w:szCs w:val="24"/>
        </w:rPr>
        <w:t xml:space="preserve">, о предоставляемых услугах, в том числе о планируемых мероприятиях, выставках, экспозициях в сети Интернет на официальном сайте администрации </w:t>
      </w:r>
      <w:r w:rsidR="00B10047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>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информационных стендов (уголков получателей услуг).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Также информационное сопровождение может обеспечиваться за счет тематических публикаций и телепередач.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.7.4. В каждом музее должны размещаться информационные уголки, содержащие сведения о бесплатных и платных услугах, требования к получателю, правила пользования музеями,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.7.5. Получатель услуг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38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 xml:space="preserve"> деятельностью музеев:</w:t>
      </w:r>
    </w:p>
    <w:bookmarkEnd w:id="44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 xml:space="preserve">.8.1.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 xml:space="preserve"> деятельностью музеев осуществляется посредством процедур внутреннего и внешнего контроля.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 xml:space="preserve">.8.2. Внутренний контроль осуществляется руководителем музея, а также его заместителями. Внутренний контроль подразделяется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>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оперативный контроль (по выявленным проблемным фактам и жалобам, касающимся качества предоставления услуг);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плановый контроль: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а) тематический (контроль по направлению деятельности музея);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б)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 xml:space="preserve"> (проверка деятельности отдельных музейных работников, филиалов и так далее).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lastRenderedPageBreak/>
        <w:t xml:space="preserve"> Выявленные недостатки в сфере музейной деятельности анализируются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по каждому сотруднику музея с рассмотрением на комиссиях по служебному расследованию с принятием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 xml:space="preserve"> мер к их устранению, вынесением дисциплинарных, административных или финансовых взысканий (если будет установлена вина в некачественном предоставлении услуг).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Ежемесячно на совещании руководителей муниципальных учреждений культуры, проводимого </w:t>
      </w:r>
      <w:r w:rsidR="00D93036">
        <w:rPr>
          <w:rFonts w:ascii="Times New Roman" w:hAnsi="Times New Roman" w:cs="Times New Roman"/>
          <w:sz w:val="24"/>
          <w:szCs w:val="24"/>
        </w:rPr>
        <w:t>заведующего отделом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D93036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>, руководитель музея представляет информацию о проведенных контрольных мероприятиях и принятых мерах (при необходимости) в комитет.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 xml:space="preserve">.8.3. </w:t>
      </w:r>
      <w:r w:rsidR="00D93036">
        <w:rPr>
          <w:rFonts w:ascii="Times New Roman" w:hAnsi="Times New Roman" w:cs="Times New Roman"/>
          <w:sz w:val="24"/>
          <w:szCs w:val="24"/>
        </w:rPr>
        <w:t>Отдел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D93036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  осуществляет внешний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 xml:space="preserve"> деятельностью музея в части соблюдения качества бюджетной услуги путем: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проведения мониторинга основных показателей работы за определенный период;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анализа обращений и жалоб граждан в </w:t>
      </w:r>
      <w:r w:rsidR="00D93036">
        <w:rPr>
          <w:rFonts w:ascii="Times New Roman" w:hAnsi="Times New Roman" w:cs="Times New Roman"/>
          <w:sz w:val="24"/>
          <w:szCs w:val="24"/>
        </w:rPr>
        <w:t>отдел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D93036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>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проведения контрольных мероприятий, в том числе проверка книги жалоб учреждения на предмет фиксации в ней жалоб на качество предоставляемой услуги, а также факт принятия мер по жалобам.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проводятся </w:t>
      </w:r>
      <w:r w:rsidR="00D93036">
        <w:rPr>
          <w:rFonts w:ascii="Times New Roman" w:hAnsi="Times New Roman" w:cs="Times New Roman"/>
          <w:sz w:val="24"/>
          <w:szCs w:val="24"/>
        </w:rPr>
        <w:t>отделом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D93036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 не реже 1 раза в год, внеплановые - по поступлению жалоб на качество услуг.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Для оценки качества и безопасности музейной деятельности </w:t>
      </w:r>
      <w:r w:rsidR="00D93036">
        <w:rPr>
          <w:rFonts w:ascii="Times New Roman" w:hAnsi="Times New Roman" w:cs="Times New Roman"/>
          <w:sz w:val="24"/>
          <w:szCs w:val="24"/>
        </w:rPr>
        <w:t>отдел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D93036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 использует следующие основные методы контроля: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визуальный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 xml:space="preserve"> - проверка состояния музеев;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аналитический -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экспертный - опрос музейных работников и других лиц о состоянии качества и безопасности услуг, оценка результатов опроса;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социологический - опрос или интервьюирование получателей услуг, оценка результатов опроса.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 xml:space="preserve">.8.4. Жалобы на нарушение настоящего Стандарта получателями услуг могут направляться как непосредственно в музеи, так и в </w:t>
      </w:r>
      <w:r w:rsidR="00D93036">
        <w:rPr>
          <w:rFonts w:ascii="Times New Roman" w:hAnsi="Times New Roman" w:cs="Times New Roman"/>
          <w:sz w:val="24"/>
          <w:szCs w:val="24"/>
        </w:rPr>
        <w:t>отдел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D93036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>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Жалобы и заявления на некачественное предоставление услуг подлежат обязательной регистрации в зависимости от места поступления.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Жалобы на предоставление услуг с нарушением настоящего Стандарта должны быть рассмотрены руководителем музея либо </w:t>
      </w:r>
      <w:r w:rsidR="00D93036">
        <w:rPr>
          <w:rFonts w:ascii="Times New Roman" w:hAnsi="Times New Roman" w:cs="Times New Roman"/>
          <w:sz w:val="24"/>
          <w:szCs w:val="24"/>
        </w:rPr>
        <w:t>заведующим отделом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D93036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 в 30-дневный срок, а их заявителю дан письменный ответ о принятых мерах.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В особых случаях рассмотрение вопросов выносится на заседание экспертной комиссии при </w:t>
      </w:r>
      <w:r w:rsidR="00D93036">
        <w:rPr>
          <w:rFonts w:ascii="Times New Roman" w:hAnsi="Times New Roman" w:cs="Times New Roman"/>
          <w:sz w:val="24"/>
          <w:szCs w:val="24"/>
        </w:rPr>
        <w:t>отделе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D93036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 для принятия мер по повышению качества музейной услуги.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При подтверждении факта некачественного предоставления услуги к руководителю музея применяются меры дисциплинарного, административного или финансового воздействия.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39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.9. Ответственность за качество оказания музейной услуги:</w:t>
      </w:r>
    </w:p>
    <w:bookmarkEnd w:id="45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.9.1. Работа музеев по предоставлению услуг в области музейной деятельности должна быть направлена на полное удовлетворение нужд получателей услуг, непрерывное повышение качества услуг.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.9.2. Руководитель музея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 в сфере музейной деятельности.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.9.3. Приказом руководителя музея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.9.4. Руководитель музея обязан: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обеспечить разъяснение и доведение Стандарта до всех сотрудников музея;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музейной деятельности;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организовать информационное обеспечение деятельности музея в соответствии с требованиями настоящего Стандарта;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обеспечить внутренний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 xml:space="preserve"> соблюдением Стандарта;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обеспечить выработку предложений по совершенствованию музейной деятельности и настоящего Стандарта.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310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.10. Критерии оценки качества музейной услуги:</w:t>
      </w:r>
    </w:p>
    <w:bookmarkEnd w:id="46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.10.1. Критериями оценки качества музейной услуги являются: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полнота предоставления услуги в соответствии с установленными требованиями ее предоставления;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результативность (эффективность) предоставления услуги, оцениваемая различными методами (в том числе путем проведения опросов).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.10.2. Качественное предоставление музейной услуги характеризуют: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своевременность, доступность, точность, полнота предоставления услуг;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создание условий для интеллектуального развития личности, расширения кругозора граждан </w:t>
      </w:r>
      <w:r w:rsidR="00D93036">
        <w:rPr>
          <w:rFonts w:ascii="Times New Roman" w:hAnsi="Times New Roman" w:cs="Times New Roman"/>
          <w:sz w:val="24"/>
          <w:szCs w:val="24"/>
        </w:rPr>
        <w:t>района</w:t>
      </w:r>
      <w:r w:rsidRPr="00813A84">
        <w:rPr>
          <w:rFonts w:ascii="Times New Roman" w:hAnsi="Times New Roman" w:cs="Times New Roman"/>
          <w:sz w:val="24"/>
          <w:szCs w:val="24"/>
        </w:rPr>
        <w:t>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оптимальность использования ресурсов музея;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удовлетворенность получателей услуг музейной деятельностью;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отсутствие профессиональных ошибок и нарушений технологии оказания услуг в сфере музейной деятельности;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6) сохранность и пополнение музейных фондов.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311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83F4A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.11. Система индикаторов (характеристик) качества услуги:</w:t>
      </w:r>
    </w:p>
    <w:bookmarkEnd w:id="47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4592"/>
        <w:gridCol w:w="3756"/>
      </w:tblGrid>
      <w:tr w:rsidR="00813A84" w:rsidRPr="00813A84" w:rsidTr="00CC2B87">
        <w:trPr>
          <w:trHeight w:val="455"/>
        </w:trPr>
        <w:tc>
          <w:tcPr>
            <w:tcW w:w="617" w:type="dxa"/>
          </w:tcPr>
          <w:p w:rsidR="00813A84" w:rsidRPr="00813A84" w:rsidRDefault="00813A84" w:rsidP="00813A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3A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3A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3A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7" w:type="dxa"/>
          </w:tcPr>
          <w:p w:rsidR="00813A84" w:rsidRPr="00813A84" w:rsidRDefault="00813A84" w:rsidP="00813A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Индикаторы качества бюджетной услуги</w:t>
            </w:r>
          </w:p>
        </w:tc>
        <w:tc>
          <w:tcPr>
            <w:tcW w:w="3878" w:type="dxa"/>
          </w:tcPr>
          <w:p w:rsidR="00813A84" w:rsidRPr="00813A84" w:rsidRDefault="00813A84" w:rsidP="00813A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Значение индикатора, ед. изм.</w:t>
            </w:r>
          </w:p>
        </w:tc>
      </w:tr>
      <w:tr w:rsidR="00813A84" w:rsidRPr="00813A84" w:rsidTr="00CC2B87">
        <w:trPr>
          <w:trHeight w:val="419"/>
        </w:trPr>
        <w:tc>
          <w:tcPr>
            <w:tcW w:w="617" w:type="dxa"/>
          </w:tcPr>
          <w:p w:rsidR="00813A84" w:rsidRPr="00813A84" w:rsidRDefault="00813A84" w:rsidP="00813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813A84" w:rsidRPr="00813A84" w:rsidRDefault="00066FA6" w:rsidP="00066F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посетителей музея</w:t>
            </w:r>
            <w:r w:rsidR="00813A84" w:rsidRPr="00813A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год</w:t>
            </w:r>
          </w:p>
        </w:tc>
        <w:tc>
          <w:tcPr>
            <w:tcW w:w="3878" w:type="dxa"/>
          </w:tcPr>
          <w:p w:rsidR="00813A84" w:rsidRPr="00813A84" w:rsidRDefault="00813A84" w:rsidP="00D930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менее </w:t>
            </w:r>
            <w:r w:rsidR="00D93036">
              <w:rPr>
                <w:rFonts w:ascii="Times New Roman" w:hAnsi="Times New Roman" w:cs="Times New Roman"/>
                <w:noProof/>
                <w:sz w:val="24"/>
                <w:szCs w:val="24"/>
              </w:rPr>
              <w:t>500</w:t>
            </w:r>
            <w:r w:rsidRPr="00813A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чел</w:t>
            </w:r>
            <w:r w:rsidR="00D93036">
              <w:rPr>
                <w:rFonts w:ascii="Times New Roman" w:hAnsi="Times New Roman" w:cs="Times New Roman"/>
                <w:noProof/>
                <w:sz w:val="24"/>
                <w:szCs w:val="24"/>
              </w:rPr>
              <w:t>овек</w:t>
            </w:r>
            <w:r w:rsidRPr="00813A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</w:tr>
      <w:tr w:rsidR="00D93036" w:rsidRPr="00813A84" w:rsidTr="00CC2B87">
        <w:trPr>
          <w:trHeight w:val="419"/>
        </w:trPr>
        <w:tc>
          <w:tcPr>
            <w:tcW w:w="617" w:type="dxa"/>
          </w:tcPr>
          <w:p w:rsidR="00D93036" w:rsidRPr="00813A84" w:rsidRDefault="00D93036" w:rsidP="00813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D93036" w:rsidRPr="00813A84" w:rsidRDefault="00D93036" w:rsidP="00813A84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выставок</w:t>
            </w:r>
          </w:p>
        </w:tc>
        <w:tc>
          <w:tcPr>
            <w:tcW w:w="3878" w:type="dxa"/>
          </w:tcPr>
          <w:p w:rsidR="00D93036" w:rsidRPr="00813A84" w:rsidRDefault="00D93036" w:rsidP="00D93036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менее 6 выставок</w:t>
            </w:r>
          </w:p>
        </w:tc>
      </w:tr>
      <w:tr w:rsidR="00813A84" w:rsidRPr="00813A84" w:rsidTr="00CC2B87">
        <w:trPr>
          <w:trHeight w:val="419"/>
        </w:trPr>
        <w:tc>
          <w:tcPr>
            <w:tcW w:w="617" w:type="dxa"/>
          </w:tcPr>
          <w:p w:rsidR="00813A84" w:rsidRPr="00813A84" w:rsidRDefault="00813A84" w:rsidP="00813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813A84" w:rsidRPr="00813A84" w:rsidRDefault="00D93036" w:rsidP="00813A84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экскурсий</w:t>
            </w:r>
          </w:p>
        </w:tc>
        <w:tc>
          <w:tcPr>
            <w:tcW w:w="3878" w:type="dxa"/>
          </w:tcPr>
          <w:p w:rsidR="00813A84" w:rsidRPr="00813A84" w:rsidRDefault="00D93036" w:rsidP="00D93036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менее 12</w:t>
            </w:r>
            <w:r w:rsidR="00813A84" w:rsidRPr="00813A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экскурсий</w:t>
            </w:r>
            <w:r w:rsidR="00813A84" w:rsidRPr="00813A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</w:tr>
      <w:tr w:rsidR="00813A84" w:rsidRPr="00813A84" w:rsidTr="00CC2B87">
        <w:trPr>
          <w:trHeight w:val="419"/>
        </w:trPr>
        <w:tc>
          <w:tcPr>
            <w:tcW w:w="617" w:type="dxa"/>
          </w:tcPr>
          <w:p w:rsidR="00813A84" w:rsidRPr="00813A84" w:rsidRDefault="00813A84" w:rsidP="00813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813A84" w:rsidRPr="00813A84" w:rsidRDefault="00813A84" w:rsidP="006215DF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3A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Количество  </w:t>
            </w:r>
            <w:r w:rsidR="006215DF">
              <w:rPr>
                <w:rFonts w:ascii="Times New Roman" w:hAnsi="Times New Roman" w:cs="Times New Roman"/>
                <w:noProof/>
                <w:sz w:val="24"/>
                <w:szCs w:val="24"/>
              </w:rPr>
              <w:t>обоснованных жалоб, зарегистрированных в журнале регистрации жалоб</w:t>
            </w:r>
            <w:r w:rsidRPr="00813A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878" w:type="dxa"/>
          </w:tcPr>
          <w:p w:rsidR="00813A84" w:rsidRPr="00813A84" w:rsidRDefault="006215DF" w:rsidP="00813A84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813A84" w:rsidRPr="00813A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</w:tr>
    </w:tbl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4"/>
      <w:bookmarkEnd w:id="48"/>
    </w:p>
    <w:sectPr w:rsidR="00813A84" w:rsidRPr="00813A84" w:rsidSect="0018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BC4"/>
    <w:multiLevelType w:val="hybridMultilevel"/>
    <w:tmpl w:val="41104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351DF"/>
    <w:multiLevelType w:val="hybridMultilevel"/>
    <w:tmpl w:val="41104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33F2A"/>
    <w:multiLevelType w:val="hybridMultilevel"/>
    <w:tmpl w:val="41104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365A6"/>
    <w:multiLevelType w:val="hybridMultilevel"/>
    <w:tmpl w:val="41104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A84"/>
    <w:rsid w:val="00035306"/>
    <w:rsid w:val="00066C91"/>
    <w:rsid w:val="00066FA6"/>
    <w:rsid w:val="00076121"/>
    <w:rsid w:val="0009654A"/>
    <w:rsid w:val="00151C14"/>
    <w:rsid w:val="001845B8"/>
    <w:rsid w:val="00224E8B"/>
    <w:rsid w:val="00270444"/>
    <w:rsid w:val="00283F4A"/>
    <w:rsid w:val="002A5D73"/>
    <w:rsid w:val="003D7180"/>
    <w:rsid w:val="003E4D49"/>
    <w:rsid w:val="003E7D6D"/>
    <w:rsid w:val="00482A24"/>
    <w:rsid w:val="005B2645"/>
    <w:rsid w:val="006215DF"/>
    <w:rsid w:val="006C58AD"/>
    <w:rsid w:val="006F3E81"/>
    <w:rsid w:val="00720441"/>
    <w:rsid w:val="00765799"/>
    <w:rsid w:val="007733FF"/>
    <w:rsid w:val="00813A84"/>
    <w:rsid w:val="00892D3F"/>
    <w:rsid w:val="00923DCD"/>
    <w:rsid w:val="00970989"/>
    <w:rsid w:val="00B10047"/>
    <w:rsid w:val="00C32D8F"/>
    <w:rsid w:val="00CC2B87"/>
    <w:rsid w:val="00D14535"/>
    <w:rsid w:val="00D316A7"/>
    <w:rsid w:val="00D93036"/>
    <w:rsid w:val="00DB10FE"/>
    <w:rsid w:val="00DF6FAF"/>
    <w:rsid w:val="00E31BEF"/>
    <w:rsid w:val="00E57E0D"/>
    <w:rsid w:val="00E701D2"/>
    <w:rsid w:val="00F6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8"/>
  </w:style>
  <w:style w:type="paragraph" w:styleId="1">
    <w:name w:val="heading 1"/>
    <w:basedOn w:val="a"/>
    <w:next w:val="a"/>
    <w:link w:val="10"/>
    <w:qFormat/>
    <w:rsid w:val="00813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A84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813A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813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7D524A-90B9-4852-96D8-2AA56274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20</cp:revision>
  <dcterms:created xsi:type="dcterms:W3CDTF">2011-09-16T07:11:00Z</dcterms:created>
  <dcterms:modified xsi:type="dcterms:W3CDTF">2011-10-19T10:34:00Z</dcterms:modified>
</cp:coreProperties>
</file>